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Untitled-1" type="frame"/>
    </v:background>
  </w:background>
  <w:body>
    <w:p w:rsidR="00C837C0" w:rsidRDefault="00C837C0" w:rsidP="00C837C0">
      <w:pPr>
        <w:tabs>
          <w:tab w:val="left" w:pos="426"/>
        </w:tabs>
        <w:rPr>
          <w:rFonts w:ascii="Arial" w:hAnsi="Arial"/>
        </w:rPr>
      </w:pPr>
      <w:bookmarkStart w:id="0" w:name="_GoBack"/>
      <w:bookmarkEnd w:id="0"/>
    </w:p>
    <w:p w:rsidR="00647C53" w:rsidRDefault="00647C53" w:rsidP="00647C53">
      <w:pPr>
        <w:pStyle w:val="Default"/>
        <w:jc w:val="center"/>
        <w:rPr>
          <w:b/>
          <w:bCs/>
          <w:color w:val="394379"/>
          <w:sz w:val="32"/>
          <w:szCs w:val="32"/>
        </w:rPr>
      </w:pPr>
      <w:r>
        <w:rPr>
          <w:b/>
          <w:bCs/>
          <w:color w:val="394379"/>
          <w:sz w:val="32"/>
          <w:szCs w:val="32"/>
        </w:rPr>
        <w:t>CHILD PROTECTION AND SAFETY POLICY</w:t>
      </w:r>
    </w:p>
    <w:p w:rsidR="00647C53" w:rsidRDefault="00647C53" w:rsidP="00647C53">
      <w:pPr>
        <w:pStyle w:val="Default"/>
        <w:jc w:val="center"/>
        <w:rPr>
          <w:color w:val="394379"/>
          <w:sz w:val="32"/>
          <w:szCs w:val="32"/>
        </w:rPr>
      </w:pPr>
    </w:p>
    <w:p w:rsidR="00647C53" w:rsidRDefault="00647C53" w:rsidP="00647C53">
      <w:pPr>
        <w:pStyle w:val="Default"/>
        <w:rPr>
          <w:color w:val="394379"/>
          <w:sz w:val="28"/>
          <w:szCs w:val="28"/>
        </w:rPr>
      </w:pPr>
      <w:r>
        <w:rPr>
          <w:b/>
          <w:bCs/>
          <w:color w:val="394379"/>
          <w:sz w:val="28"/>
          <w:szCs w:val="28"/>
        </w:rPr>
        <w:t xml:space="preserve">1.0 INTRODUCTION </w:t>
      </w:r>
    </w:p>
    <w:p w:rsidR="00647C53" w:rsidRDefault="00647C53" w:rsidP="00647C53">
      <w:pPr>
        <w:pStyle w:val="Default"/>
        <w:rPr>
          <w:sz w:val="22"/>
          <w:szCs w:val="22"/>
        </w:rPr>
      </w:pPr>
      <w:r>
        <w:rPr>
          <w:sz w:val="22"/>
          <w:szCs w:val="22"/>
        </w:rPr>
        <w:t xml:space="preserve">‘…the promotion of the human person is the goal of the Catholic school.' </w:t>
      </w:r>
    </w:p>
    <w:p w:rsidR="00647C53" w:rsidRDefault="00647C53" w:rsidP="00647C53">
      <w:pPr>
        <w:pStyle w:val="Default"/>
        <w:rPr>
          <w:sz w:val="22"/>
          <w:szCs w:val="22"/>
        </w:rPr>
      </w:pPr>
      <w:r>
        <w:rPr>
          <w:i/>
          <w:iCs/>
          <w:sz w:val="22"/>
          <w:szCs w:val="22"/>
        </w:rPr>
        <w:t xml:space="preserve">The Catholic School on the Threshold of the Third Millennium, </w:t>
      </w:r>
      <w:r>
        <w:rPr>
          <w:sz w:val="22"/>
          <w:szCs w:val="22"/>
        </w:rPr>
        <w:t xml:space="preserve">par. 9 </w:t>
      </w:r>
    </w:p>
    <w:p w:rsidR="00647C53" w:rsidRDefault="00647C53" w:rsidP="00647C53">
      <w:pPr>
        <w:pStyle w:val="Default"/>
        <w:rPr>
          <w:sz w:val="22"/>
          <w:szCs w:val="22"/>
        </w:rPr>
      </w:pPr>
    </w:p>
    <w:p w:rsidR="00647C53" w:rsidRDefault="00647C53" w:rsidP="00647C53">
      <w:pPr>
        <w:pStyle w:val="Default"/>
        <w:rPr>
          <w:sz w:val="22"/>
          <w:szCs w:val="22"/>
        </w:rPr>
      </w:pPr>
      <w:r>
        <w:rPr>
          <w:sz w:val="22"/>
          <w:szCs w:val="22"/>
        </w:rPr>
        <w:t xml:space="preserve">Protection for children and young people is based upon the belief that each person is made in the image and likeness of God and that the inherent dignity of all should be </w:t>
      </w:r>
      <w:proofErr w:type="spellStart"/>
      <w:r>
        <w:rPr>
          <w:sz w:val="22"/>
          <w:szCs w:val="22"/>
        </w:rPr>
        <w:t>recognised</w:t>
      </w:r>
      <w:proofErr w:type="spellEnd"/>
      <w:r>
        <w:rPr>
          <w:sz w:val="22"/>
          <w:szCs w:val="22"/>
        </w:rPr>
        <w:t xml:space="preserve"> and fostered. </w:t>
      </w:r>
    </w:p>
    <w:p w:rsidR="00647C53" w:rsidRDefault="00647C53" w:rsidP="00647C53">
      <w:pPr>
        <w:pStyle w:val="Default"/>
        <w:rPr>
          <w:sz w:val="22"/>
          <w:szCs w:val="22"/>
        </w:rPr>
      </w:pPr>
    </w:p>
    <w:p w:rsidR="00647C53" w:rsidRDefault="00647C53" w:rsidP="00647C53">
      <w:pPr>
        <w:pStyle w:val="Default"/>
        <w:rPr>
          <w:sz w:val="22"/>
          <w:szCs w:val="22"/>
        </w:rPr>
      </w:pPr>
      <w:r>
        <w:rPr>
          <w:sz w:val="22"/>
          <w:szCs w:val="22"/>
        </w:rPr>
        <w:t xml:space="preserve">St Patrick’s is committed to complying with Ministerial Order 870 and following the Victorian Child Safe Standards. An embedded culturally driven approach to child protection and safety </w:t>
      </w:r>
      <w:r w:rsidR="00CA6A71">
        <w:rPr>
          <w:sz w:val="22"/>
          <w:szCs w:val="22"/>
        </w:rPr>
        <w:t>here</w:t>
      </w:r>
      <w:r>
        <w:rPr>
          <w:sz w:val="22"/>
          <w:szCs w:val="22"/>
        </w:rPr>
        <w:t xml:space="preserve"> means that protecting children from abuse is evident in the everyday thinking and practice of leaders</w:t>
      </w:r>
      <w:r w:rsidR="00CA6A71">
        <w:rPr>
          <w:sz w:val="22"/>
          <w:szCs w:val="22"/>
        </w:rPr>
        <w:t>hip</w:t>
      </w:r>
      <w:r>
        <w:rPr>
          <w:sz w:val="22"/>
          <w:szCs w:val="22"/>
        </w:rPr>
        <w:t xml:space="preserve">, staff and volunteers. </w:t>
      </w:r>
    </w:p>
    <w:p w:rsidR="00647C53" w:rsidRDefault="00647C53" w:rsidP="00647C53">
      <w:pPr>
        <w:pStyle w:val="Default"/>
        <w:rPr>
          <w:sz w:val="22"/>
          <w:szCs w:val="22"/>
        </w:rPr>
      </w:pPr>
    </w:p>
    <w:p w:rsidR="00647C53" w:rsidRDefault="00647C53" w:rsidP="00647C53">
      <w:pPr>
        <w:pStyle w:val="Default"/>
        <w:rPr>
          <w:sz w:val="22"/>
          <w:szCs w:val="22"/>
        </w:rPr>
      </w:pPr>
      <w:r>
        <w:rPr>
          <w:sz w:val="22"/>
          <w:szCs w:val="22"/>
        </w:rPr>
        <w:t xml:space="preserve">St Patrick’s is entrusted, in partnership with parents/guardians/caregivers who are the primary educators of their children, with the total education of the child. </w:t>
      </w:r>
      <w:r w:rsidR="00E72B44">
        <w:rPr>
          <w:sz w:val="22"/>
          <w:szCs w:val="22"/>
        </w:rPr>
        <w:t>S</w:t>
      </w:r>
      <w:r>
        <w:rPr>
          <w:sz w:val="22"/>
          <w:szCs w:val="22"/>
        </w:rPr>
        <w:t xml:space="preserve">chool staff therefore have a duty of care to students during school operating hours and at other times when a staff/student relationship exists. Staff fulfil this duty by taking reasonable care to avoid acts or </w:t>
      </w:r>
      <w:proofErr w:type="gramStart"/>
      <w:r>
        <w:rPr>
          <w:sz w:val="22"/>
          <w:szCs w:val="22"/>
        </w:rPr>
        <w:t>omissions which they can reasonably foresee</w:t>
      </w:r>
      <w:proofErr w:type="gramEnd"/>
      <w:r>
        <w:rPr>
          <w:sz w:val="22"/>
          <w:szCs w:val="22"/>
        </w:rPr>
        <w:t xml:space="preserve"> would be likely to result in harm or injury to the student. </w:t>
      </w:r>
    </w:p>
    <w:p w:rsidR="00647C53" w:rsidRDefault="00647C53" w:rsidP="00647C53">
      <w:pPr>
        <w:pStyle w:val="Default"/>
        <w:rPr>
          <w:sz w:val="22"/>
          <w:szCs w:val="22"/>
        </w:rPr>
      </w:pPr>
    </w:p>
    <w:p w:rsidR="00647C53" w:rsidRDefault="00647C53" w:rsidP="00647C53">
      <w:pPr>
        <w:pStyle w:val="Default"/>
        <w:rPr>
          <w:sz w:val="22"/>
          <w:szCs w:val="22"/>
        </w:rPr>
      </w:pPr>
      <w:r>
        <w:rPr>
          <w:sz w:val="22"/>
          <w:szCs w:val="22"/>
        </w:rPr>
        <w:t xml:space="preserve">Under the </w:t>
      </w:r>
      <w:r>
        <w:rPr>
          <w:i/>
          <w:iCs/>
          <w:sz w:val="22"/>
          <w:szCs w:val="22"/>
        </w:rPr>
        <w:t>National Framework for Protecting Australia’s Children 2009–2020</w:t>
      </w:r>
      <w:r>
        <w:rPr>
          <w:sz w:val="22"/>
          <w:szCs w:val="22"/>
        </w:rPr>
        <w:t>, protecting children is everyone’s responsibility – parents, communities, governments and business all have a role to play. In Victoria, a joint protocol, involving the Department of Health and Human Services (D</w:t>
      </w:r>
      <w:r w:rsidR="00CA6A71">
        <w:rPr>
          <w:sz w:val="22"/>
          <w:szCs w:val="22"/>
        </w:rPr>
        <w:t>H</w:t>
      </w:r>
      <w:r>
        <w:rPr>
          <w:sz w:val="22"/>
          <w:szCs w:val="22"/>
        </w:rPr>
        <w:t xml:space="preserve">HS) Child Protection, the Department of Education and Training (DET), licensed children’s services and schools, exists to protect the safety and wellbeing of children and young people. </w:t>
      </w:r>
    </w:p>
    <w:p w:rsidR="00647C53" w:rsidRDefault="00647C53" w:rsidP="00647C53">
      <w:pPr>
        <w:pStyle w:val="Default"/>
        <w:rPr>
          <w:sz w:val="22"/>
          <w:szCs w:val="22"/>
        </w:rPr>
      </w:pPr>
    </w:p>
    <w:p w:rsidR="00647C53" w:rsidRDefault="00647C53" w:rsidP="00647C53">
      <w:pPr>
        <w:pStyle w:val="Default"/>
        <w:rPr>
          <w:sz w:val="22"/>
          <w:szCs w:val="22"/>
        </w:rPr>
      </w:pPr>
      <w:r>
        <w:rPr>
          <w:sz w:val="22"/>
          <w:szCs w:val="22"/>
        </w:rPr>
        <w:t xml:space="preserve">For the purposes of this joint protocol, acting in the best interests of the child includes: </w:t>
      </w:r>
    </w:p>
    <w:p w:rsidR="00647C53" w:rsidRDefault="00647C53" w:rsidP="00647C53">
      <w:pPr>
        <w:pStyle w:val="Default"/>
        <w:spacing w:after="149"/>
        <w:rPr>
          <w:sz w:val="22"/>
          <w:szCs w:val="22"/>
        </w:rPr>
      </w:pPr>
      <w:r>
        <w:rPr>
          <w:sz w:val="22"/>
          <w:szCs w:val="22"/>
        </w:rPr>
        <w:t xml:space="preserve"> reporting to Child Protection all allegations or disclosures of physical abuse, sexual abuse, emotional abuse and neglect </w:t>
      </w:r>
    </w:p>
    <w:p w:rsidR="00647C53" w:rsidRDefault="00647C53" w:rsidP="00647C53">
      <w:pPr>
        <w:pStyle w:val="Default"/>
        <w:spacing w:after="149"/>
        <w:rPr>
          <w:sz w:val="22"/>
          <w:szCs w:val="22"/>
        </w:rPr>
      </w:pPr>
      <w:r>
        <w:rPr>
          <w:sz w:val="22"/>
          <w:szCs w:val="22"/>
        </w:rPr>
        <w:t xml:space="preserve"> reporting to Child Protection when a belief is formed that a child has been harmed or is at risk of being harmed </w:t>
      </w:r>
    </w:p>
    <w:p w:rsidR="00647C53" w:rsidRDefault="00647C53" w:rsidP="00647C53">
      <w:pPr>
        <w:pStyle w:val="Default"/>
        <w:spacing w:after="149"/>
        <w:rPr>
          <w:sz w:val="22"/>
          <w:szCs w:val="22"/>
        </w:rPr>
      </w:pPr>
      <w:r>
        <w:rPr>
          <w:sz w:val="22"/>
          <w:szCs w:val="22"/>
        </w:rPr>
        <w:t xml:space="preserve"> making the child’s ongoing safety and wellbeing the primary focus of decision-making </w:t>
      </w:r>
    </w:p>
    <w:p w:rsidR="00647C53" w:rsidRDefault="00647C53" w:rsidP="00647C53">
      <w:pPr>
        <w:pStyle w:val="Default"/>
        <w:spacing w:after="149"/>
        <w:rPr>
          <w:sz w:val="22"/>
          <w:szCs w:val="22"/>
        </w:rPr>
      </w:pPr>
      <w:r>
        <w:rPr>
          <w:sz w:val="22"/>
          <w:szCs w:val="22"/>
        </w:rPr>
        <w:t xml:space="preserve"> sharing appropriate information, expertise and resources with other service providers supporting the child </w:t>
      </w:r>
    </w:p>
    <w:p w:rsidR="00647C53" w:rsidRDefault="00647C53" w:rsidP="00647C53">
      <w:pPr>
        <w:pStyle w:val="Default"/>
        <w:spacing w:after="149"/>
        <w:rPr>
          <w:sz w:val="22"/>
          <w:szCs w:val="22"/>
        </w:rPr>
      </w:pPr>
      <w:r>
        <w:rPr>
          <w:sz w:val="22"/>
          <w:szCs w:val="22"/>
        </w:rPr>
        <w:t xml:space="preserve"> protecting and promoting the cultural and spiritual identity of a child and maintaining their connection </w:t>
      </w:r>
      <w:r w:rsidR="00CA6A71">
        <w:rPr>
          <w:sz w:val="22"/>
          <w:szCs w:val="22"/>
        </w:rPr>
        <w:t>with</w:t>
      </w:r>
      <w:r>
        <w:rPr>
          <w:sz w:val="22"/>
          <w:szCs w:val="22"/>
        </w:rPr>
        <w:t xml:space="preserve"> their family or community of origin </w:t>
      </w:r>
    </w:p>
    <w:p w:rsidR="00647C53" w:rsidRDefault="00647C53" w:rsidP="00647C53">
      <w:pPr>
        <w:pStyle w:val="Default"/>
        <w:rPr>
          <w:sz w:val="22"/>
          <w:szCs w:val="22"/>
        </w:rPr>
      </w:pPr>
      <w:r>
        <w:rPr>
          <w:sz w:val="22"/>
          <w:szCs w:val="22"/>
        </w:rPr>
        <w:t xml:space="preserve"> enabling the child and the child’s family to access appropriate services in order to reduce the long-term effects of abuse or neglect. </w:t>
      </w:r>
    </w:p>
    <w:p w:rsidR="00647C53" w:rsidRDefault="00647C53" w:rsidP="00647C53"/>
    <w:p w:rsidR="00647C53" w:rsidRDefault="00647C53" w:rsidP="00647C53">
      <w:pPr>
        <w:pStyle w:val="Default"/>
        <w:rPr>
          <w:color w:val="394379"/>
          <w:sz w:val="28"/>
          <w:szCs w:val="28"/>
        </w:rPr>
      </w:pPr>
      <w:r>
        <w:rPr>
          <w:b/>
          <w:bCs/>
          <w:color w:val="394379"/>
          <w:sz w:val="28"/>
          <w:szCs w:val="28"/>
        </w:rPr>
        <w:t xml:space="preserve">2.0 PURPOSE </w:t>
      </w:r>
    </w:p>
    <w:p w:rsidR="00647C53" w:rsidRDefault="00647C53" w:rsidP="00647C53">
      <w:pPr>
        <w:pStyle w:val="Default"/>
        <w:rPr>
          <w:sz w:val="22"/>
          <w:szCs w:val="22"/>
        </w:rPr>
      </w:pPr>
      <w:r>
        <w:rPr>
          <w:sz w:val="22"/>
          <w:szCs w:val="22"/>
        </w:rPr>
        <w:t>St Patrick’s is committed to child protection strategies and procedures to ensure the care, safety and protection of all children</w:t>
      </w:r>
      <w:r w:rsidR="00CA6A71">
        <w:rPr>
          <w:sz w:val="22"/>
          <w:szCs w:val="22"/>
        </w:rPr>
        <w:t xml:space="preserve"> at the school</w:t>
      </w:r>
      <w:r>
        <w:rPr>
          <w:sz w:val="22"/>
          <w:szCs w:val="22"/>
        </w:rPr>
        <w:t xml:space="preserve">. </w:t>
      </w:r>
    </w:p>
    <w:p w:rsidR="00647C53" w:rsidRDefault="00647C53" w:rsidP="00647C53">
      <w:pPr>
        <w:pStyle w:val="Default"/>
        <w:rPr>
          <w:sz w:val="22"/>
          <w:szCs w:val="22"/>
        </w:rPr>
      </w:pPr>
      <w:r>
        <w:rPr>
          <w:sz w:val="22"/>
          <w:szCs w:val="22"/>
        </w:rPr>
        <w:t xml:space="preserve">This document is to provide guidance on developing policies and procedures to </w:t>
      </w:r>
      <w:proofErr w:type="spellStart"/>
      <w:r>
        <w:rPr>
          <w:sz w:val="22"/>
          <w:szCs w:val="22"/>
        </w:rPr>
        <w:t>maximise</w:t>
      </w:r>
      <w:proofErr w:type="spellEnd"/>
      <w:r>
        <w:rPr>
          <w:sz w:val="22"/>
          <w:szCs w:val="22"/>
        </w:rPr>
        <w:t xml:space="preserve"> the safety and protection of students at St Patrick’s</w:t>
      </w:r>
    </w:p>
    <w:p w:rsidR="00647C53" w:rsidRDefault="00647C53" w:rsidP="00647C53">
      <w:pPr>
        <w:pStyle w:val="Default"/>
        <w:rPr>
          <w:sz w:val="22"/>
          <w:szCs w:val="22"/>
        </w:rPr>
      </w:pPr>
    </w:p>
    <w:p w:rsidR="00647C53" w:rsidRDefault="00647C53" w:rsidP="00647C53">
      <w:pPr>
        <w:pStyle w:val="Default"/>
        <w:rPr>
          <w:sz w:val="22"/>
          <w:szCs w:val="22"/>
        </w:rPr>
      </w:pPr>
      <w:r>
        <w:rPr>
          <w:sz w:val="22"/>
          <w:szCs w:val="22"/>
        </w:rPr>
        <w:t>The document sets out the procedures to be followed to ensure that prompt, professional, sensitive and appropriate action is taken by staff at the school.</w:t>
      </w:r>
    </w:p>
    <w:p w:rsidR="00647C53" w:rsidRDefault="00647C53" w:rsidP="00647C53">
      <w:pPr>
        <w:pStyle w:val="Default"/>
        <w:rPr>
          <w:b/>
          <w:bCs/>
          <w:color w:val="394379"/>
          <w:sz w:val="28"/>
          <w:szCs w:val="28"/>
        </w:rPr>
      </w:pPr>
    </w:p>
    <w:p w:rsidR="00647C53" w:rsidRDefault="00647C53" w:rsidP="00647C53">
      <w:pPr>
        <w:pStyle w:val="Default"/>
        <w:rPr>
          <w:color w:val="394379"/>
          <w:sz w:val="28"/>
          <w:szCs w:val="28"/>
        </w:rPr>
      </w:pPr>
      <w:r>
        <w:rPr>
          <w:b/>
          <w:bCs/>
          <w:color w:val="394379"/>
          <w:sz w:val="28"/>
          <w:szCs w:val="28"/>
        </w:rPr>
        <w:t xml:space="preserve">3.0 PRINCIPLES </w:t>
      </w:r>
    </w:p>
    <w:p w:rsidR="00647C53" w:rsidRDefault="00647C53" w:rsidP="00647C53">
      <w:pPr>
        <w:pStyle w:val="Default"/>
        <w:rPr>
          <w:sz w:val="22"/>
          <w:szCs w:val="22"/>
        </w:rPr>
      </w:pPr>
      <w:r>
        <w:rPr>
          <w:sz w:val="22"/>
          <w:szCs w:val="22"/>
        </w:rPr>
        <w:t xml:space="preserve">In the best interests of the child, the child protection strategies and procedures to be followed are based on the following principles: </w:t>
      </w:r>
    </w:p>
    <w:p w:rsidR="00647C53" w:rsidRDefault="00647C53" w:rsidP="00647C53">
      <w:pPr>
        <w:pStyle w:val="Default"/>
        <w:rPr>
          <w:sz w:val="22"/>
          <w:szCs w:val="22"/>
        </w:rPr>
      </w:pPr>
      <w:r>
        <w:rPr>
          <w:b/>
          <w:bCs/>
          <w:sz w:val="22"/>
          <w:szCs w:val="22"/>
        </w:rPr>
        <w:t xml:space="preserve">3.1 </w:t>
      </w:r>
      <w:r>
        <w:rPr>
          <w:sz w:val="22"/>
          <w:szCs w:val="22"/>
        </w:rPr>
        <w:t xml:space="preserve">Every child and young person has a right to be safe. </w:t>
      </w:r>
    </w:p>
    <w:p w:rsidR="00647C53" w:rsidRDefault="00647C53" w:rsidP="00647C53">
      <w:pPr>
        <w:pStyle w:val="Default"/>
        <w:rPr>
          <w:sz w:val="22"/>
          <w:szCs w:val="22"/>
        </w:rPr>
      </w:pPr>
      <w:r>
        <w:rPr>
          <w:b/>
          <w:bCs/>
          <w:sz w:val="22"/>
          <w:szCs w:val="22"/>
        </w:rPr>
        <w:t xml:space="preserve">3.2 </w:t>
      </w:r>
      <w:r>
        <w:rPr>
          <w:sz w:val="22"/>
          <w:szCs w:val="22"/>
        </w:rPr>
        <w:t xml:space="preserve">The school environment is expected to be safe, supportive, inclusive and empowering. </w:t>
      </w:r>
    </w:p>
    <w:p w:rsidR="00647C53" w:rsidRDefault="00647C53" w:rsidP="00647C53">
      <w:pPr>
        <w:pStyle w:val="Default"/>
        <w:rPr>
          <w:sz w:val="22"/>
          <w:szCs w:val="22"/>
        </w:rPr>
      </w:pPr>
      <w:r>
        <w:rPr>
          <w:b/>
          <w:bCs/>
          <w:sz w:val="22"/>
          <w:szCs w:val="22"/>
        </w:rPr>
        <w:t xml:space="preserve">3.3 </w:t>
      </w:r>
      <w:r>
        <w:rPr>
          <w:sz w:val="22"/>
          <w:szCs w:val="22"/>
        </w:rPr>
        <w:t xml:space="preserve">The school community is dedicated to the protection and safety of all children and young people as reflected in </w:t>
      </w:r>
      <w:r>
        <w:rPr>
          <w:color w:val="0462C1"/>
          <w:sz w:val="22"/>
          <w:szCs w:val="22"/>
        </w:rPr>
        <w:t>CECV Commitment to Child Safety</w:t>
      </w:r>
      <w:r>
        <w:rPr>
          <w:sz w:val="22"/>
          <w:szCs w:val="22"/>
        </w:rPr>
        <w:t xml:space="preserve">. </w:t>
      </w:r>
    </w:p>
    <w:p w:rsidR="00647C53" w:rsidRDefault="00647C53" w:rsidP="00647C53">
      <w:pPr>
        <w:pStyle w:val="Default"/>
        <w:rPr>
          <w:sz w:val="22"/>
          <w:szCs w:val="22"/>
        </w:rPr>
      </w:pPr>
      <w:r>
        <w:rPr>
          <w:b/>
          <w:bCs/>
          <w:sz w:val="22"/>
          <w:szCs w:val="22"/>
        </w:rPr>
        <w:t xml:space="preserve">3.4 </w:t>
      </w:r>
      <w:r>
        <w:rPr>
          <w:sz w:val="22"/>
          <w:szCs w:val="22"/>
        </w:rPr>
        <w:t xml:space="preserve">All staff at St Patrick’s have a responsibility to care for children and to promote their safety, protection and wellbeing. </w:t>
      </w:r>
    </w:p>
    <w:p w:rsidR="00647C53" w:rsidRDefault="00647C53" w:rsidP="00647C53">
      <w:pPr>
        <w:pStyle w:val="Default"/>
        <w:rPr>
          <w:sz w:val="22"/>
          <w:szCs w:val="22"/>
        </w:rPr>
      </w:pPr>
      <w:r>
        <w:rPr>
          <w:b/>
          <w:bCs/>
          <w:sz w:val="22"/>
          <w:szCs w:val="22"/>
        </w:rPr>
        <w:t xml:space="preserve">3.5 </w:t>
      </w:r>
      <w:r>
        <w:rPr>
          <w:sz w:val="22"/>
          <w:szCs w:val="22"/>
        </w:rPr>
        <w:t xml:space="preserve">All children have the right to a thorough and systematic education in all aspects of personal safety in partnership with their parents/guardians/caregivers. </w:t>
      </w:r>
    </w:p>
    <w:p w:rsidR="00647C53" w:rsidRDefault="00647C53" w:rsidP="00647C53">
      <w:pPr>
        <w:pStyle w:val="Default"/>
        <w:rPr>
          <w:sz w:val="22"/>
          <w:szCs w:val="22"/>
        </w:rPr>
      </w:pPr>
      <w:r>
        <w:rPr>
          <w:b/>
          <w:bCs/>
          <w:sz w:val="22"/>
          <w:szCs w:val="22"/>
        </w:rPr>
        <w:t xml:space="preserve">3.6 </w:t>
      </w:r>
      <w:r>
        <w:rPr>
          <w:sz w:val="22"/>
          <w:szCs w:val="22"/>
        </w:rPr>
        <w:t xml:space="preserve">In any dealings regarding safety, the dignity, protection and wellbeing of students involved shall be maintained and respected. </w:t>
      </w:r>
    </w:p>
    <w:p w:rsidR="00647C53" w:rsidRDefault="00647C53" w:rsidP="00647C53">
      <w:pPr>
        <w:pStyle w:val="Default"/>
        <w:rPr>
          <w:sz w:val="22"/>
          <w:szCs w:val="22"/>
        </w:rPr>
      </w:pPr>
      <w:r>
        <w:rPr>
          <w:b/>
          <w:bCs/>
          <w:sz w:val="22"/>
          <w:szCs w:val="22"/>
        </w:rPr>
        <w:t xml:space="preserve">3.7 </w:t>
      </w:r>
      <w:r>
        <w:rPr>
          <w:sz w:val="22"/>
          <w:szCs w:val="22"/>
        </w:rPr>
        <w:t xml:space="preserve">Principals are required to ensure that all staff adhere to legislation and policies with respect to child protection. </w:t>
      </w:r>
    </w:p>
    <w:p w:rsidR="00647C53" w:rsidRDefault="00647C53" w:rsidP="00647C53">
      <w:pPr>
        <w:pStyle w:val="Default"/>
        <w:rPr>
          <w:sz w:val="22"/>
          <w:szCs w:val="22"/>
        </w:rPr>
      </w:pPr>
      <w:r>
        <w:rPr>
          <w:b/>
          <w:bCs/>
          <w:sz w:val="22"/>
          <w:szCs w:val="22"/>
        </w:rPr>
        <w:t xml:space="preserve">3.8 </w:t>
      </w:r>
      <w:r>
        <w:rPr>
          <w:sz w:val="22"/>
          <w:szCs w:val="22"/>
        </w:rPr>
        <w:t xml:space="preserve">Appropriate confidentiality will be maintained, with information being provided to those who have a right or a need to be informed either legally or pastorally. </w:t>
      </w:r>
    </w:p>
    <w:p w:rsidR="00647C53" w:rsidRDefault="00647C53" w:rsidP="00647C53">
      <w:pPr>
        <w:pStyle w:val="Default"/>
        <w:rPr>
          <w:b/>
          <w:bCs/>
          <w:color w:val="394379"/>
          <w:sz w:val="28"/>
          <w:szCs w:val="28"/>
        </w:rPr>
      </w:pPr>
    </w:p>
    <w:p w:rsidR="00647C53" w:rsidRDefault="00647C53" w:rsidP="00647C53">
      <w:pPr>
        <w:pStyle w:val="Default"/>
        <w:rPr>
          <w:color w:val="394379"/>
          <w:sz w:val="28"/>
          <w:szCs w:val="28"/>
        </w:rPr>
      </w:pPr>
      <w:r>
        <w:rPr>
          <w:b/>
          <w:bCs/>
          <w:color w:val="394379"/>
          <w:sz w:val="28"/>
          <w:szCs w:val="28"/>
        </w:rPr>
        <w:t xml:space="preserve">4.0 DEFINITIONS </w:t>
      </w:r>
    </w:p>
    <w:p w:rsidR="00647C53" w:rsidRDefault="00647C53" w:rsidP="00647C53">
      <w:pPr>
        <w:pStyle w:val="Default"/>
        <w:rPr>
          <w:sz w:val="22"/>
          <w:szCs w:val="22"/>
        </w:rPr>
      </w:pPr>
      <w:r>
        <w:rPr>
          <w:b/>
          <w:bCs/>
          <w:sz w:val="22"/>
          <w:szCs w:val="22"/>
        </w:rPr>
        <w:t xml:space="preserve">4.1 Bullying: </w:t>
      </w:r>
      <w:r>
        <w:rPr>
          <w:sz w:val="22"/>
          <w:szCs w:val="22"/>
        </w:rPr>
        <w:t xml:space="preserve">Repeated verbal, physical, social or psychological </w:t>
      </w:r>
      <w:proofErr w:type="spellStart"/>
      <w:r>
        <w:rPr>
          <w:sz w:val="22"/>
          <w:szCs w:val="22"/>
        </w:rPr>
        <w:t>behaviour</w:t>
      </w:r>
      <w:proofErr w:type="spellEnd"/>
      <w:r>
        <w:rPr>
          <w:sz w:val="22"/>
          <w:szCs w:val="22"/>
        </w:rPr>
        <w:t xml:space="preserve"> that is harmful and involves the misuse of power by an individual or group towards one or more persons. Bullying may involve cyberbullying, which refers to bullying through information and communication technologies. Conflict or fights between equals and single incidents are not defined as bullying. (Safe Schools Hub, 2015) </w:t>
      </w:r>
    </w:p>
    <w:p w:rsidR="00647C53" w:rsidRPr="00647C53" w:rsidRDefault="00647C53" w:rsidP="00647C53">
      <w:pPr>
        <w:rPr>
          <w:rFonts w:ascii="Arial" w:hAnsi="Arial" w:cs="Arial"/>
          <w:sz w:val="22"/>
          <w:szCs w:val="22"/>
        </w:rPr>
      </w:pPr>
      <w:r w:rsidRPr="00647C53">
        <w:rPr>
          <w:rFonts w:ascii="Arial" w:hAnsi="Arial" w:cs="Arial"/>
          <w:b/>
          <w:bCs/>
          <w:sz w:val="22"/>
          <w:szCs w:val="22"/>
        </w:rPr>
        <w:t xml:space="preserve">4.2 Child Abuse: </w:t>
      </w:r>
      <w:r w:rsidRPr="00647C53">
        <w:rPr>
          <w:rFonts w:ascii="Arial" w:hAnsi="Arial" w:cs="Arial"/>
          <w:sz w:val="22"/>
          <w:szCs w:val="22"/>
        </w:rPr>
        <w:t xml:space="preserve">Any non-accidental </w:t>
      </w:r>
      <w:proofErr w:type="spellStart"/>
      <w:r w:rsidRPr="00647C53">
        <w:rPr>
          <w:rFonts w:ascii="Arial" w:hAnsi="Arial" w:cs="Arial"/>
          <w:sz w:val="22"/>
          <w:szCs w:val="22"/>
        </w:rPr>
        <w:t>behaviour</w:t>
      </w:r>
      <w:proofErr w:type="spellEnd"/>
      <w:r w:rsidRPr="00647C53">
        <w:rPr>
          <w:rFonts w:ascii="Arial" w:hAnsi="Arial" w:cs="Arial"/>
          <w:sz w:val="22"/>
          <w:szCs w:val="22"/>
        </w:rPr>
        <w:t xml:space="preserve"> by parents, caregivers, other adults or older adolescents that is outside the norms of conduct and entails a substantial risk of causing physical or emotional harm to a child or young person. Such behaviours may be intentional or unintentional and can include acts of omission (i.e. neglect) and commission (i.e. abuse). Child</w:t>
      </w:r>
      <w:r>
        <w:rPr>
          <w:rFonts w:ascii="Arial" w:hAnsi="Arial" w:cs="Arial"/>
          <w:sz w:val="22"/>
          <w:szCs w:val="22"/>
        </w:rPr>
        <w:t xml:space="preserve"> </w:t>
      </w:r>
      <w:r w:rsidRPr="00647C53">
        <w:rPr>
          <w:rFonts w:ascii="Arial" w:hAnsi="Arial" w:cs="Arial"/>
          <w:sz w:val="22"/>
          <w:szCs w:val="22"/>
        </w:rPr>
        <w:t xml:space="preserve">abuse is commonly divided into five main subtypes: physical abuse; emotional maltreatment; neglect; sexual abuse; and the witnessing of family violence. (Safe Schools Hub, 2015) </w:t>
      </w:r>
    </w:p>
    <w:p w:rsidR="00647C53" w:rsidRPr="00647C53" w:rsidRDefault="00647C53" w:rsidP="00647C53">
      <w:pPr>
        <w:pStyle w:val="Default"/>
        <w:rPr>
          <w:sz w:val="22"/>
          <w:szCs w:val="22"/>
        </w:rPr>
      </w:pPr>
      <w:r w:rsidRPr="00647C53">
        <w:rPr>
          <w:b/>
          <w:bCs/>
          <w:sz w:val="22"/>
          <w:szCs w:val="22"/>
        </w:rPr>
        <w:t xml:space="preserve">4.3 Child Neglect: </w:t>
      </w:r>
      <w:r w:rsidRPr="00647C53">
        <w:rPr>
          <w:sz w:val="22"/>
          <w:szCs w:val="22"/>
        </w:rPr>
        <w:t xml:space="preserve">The failure by a parent or caregiver to provide a child (where they are in a position to do so) with the conditions that are culturally accepted as being essential for their physical and emotional development and wellbeing. This can be: </w:t>
      </w:r>
    </w:p>
    <w:p w:rsidR="00647C53" w:rsidRPr="00647C53" w:rsidRDefault="00647C53" w:rsidP="00647C53">
      <w:pPr>
        <w:pStyle w:val="Default"/>
        <w:spacing w:after="43"/>
        <w:rPr>
          <w:sz w:val="22"/>
          <w:szCs w:val="22"/>
        </w:rPr>
      </w:pPr>
      <w:r w:rsidRPr="00647C53">
        <w:rPr>
          <w:sz w:val="22"/>
          <w:szCs w:val="22"/>
        </w:rPr>
        <w:t xml:space="preserve"> </w:t>
      </w:r>
      <w:proofErr w:type="gramStart"/>
      <w:r w:rsidRPr="00647C53">
        <w:rPr>
          <w:sz w:val="22"/>
          <w:szCs w:val="22"/>
        </w:rPr>
        <w:t>physical</w:t>
      </w:r>
      <w:proofErr w:type="gramEnd"/>
      <w:r w:rsidRPr="00647C53">
        <w:rPr>
          <w:sz w:val="22"/>
          <w:szCs w:val="22"/>
        </w:rPr>
        <w:t xml:space="preserve"> neglect, i.e. lack of safety, cleanliness, adequate clothing, housing, food and health care; </w:t>
      </w:r>
    </w:p>
    <w:p w:rsidR="00647C53" w:rsidRPr="00647C53" w:rsidRDefault="00647C53" w:rsidP="00647C53">
      <w:pPr>
        <w:pStyle w:val="Default"/>
        <w:spacing w:after="43"/>
        <w:rPr>
          <w:sz w:val="22"/>
          <w:szCs w:val="22"/>
        </w:rPr>
      </w:pPr>
      <w:r w:rsidRPr="00647C53">
        <w:rPr>
          <w:sz w:val="22"/>
          <w:szCs w:val="22"/>
        </w:rPr>
        <w:t xml:space="preserve"> </w:t>
      </w:r>
      <w:proofErr w:type="gramStart"/>
      <w:r w:rsidRPr="00647C53">
        <w:rPr>
          <w:sz w:val="22"/>
          <w:szCs w:val="22"/>
        </w:rPr>
        <w:t>emotional</w:t>
      </w:r>
      <w:proofErr w:type="gramEnd"/>
      <w:r w:rsidRPr="00647C53">
        <w:rPr>
          <w:sz w:val="22"/>
          <w:szCs w:val="22"/>
        </w:rPr>
        <w:t xml:space="preserve"> neglect, i.e. a lack of caregiver warmth, nurturance, encouragement and support; </w:t>
      </w:r>
    </w:p>
    <w:p w:rsidR="00647C53" w:rsidRPr="00647C53" w:rsidRDefault="00647C53" w:rsidP="00647C53">
      <w:pPr>
        <w:pStyle w:val="Default"/>
        <w:spacing w:after="43"/>
        <w:rPr>
          <w:sz w:val="22"/>
          <w:szCs w:val="22"/>
        </w:rPr>
      </w:pPr>
      <w:r w:rsidRPr="00647C53">
        <w:rPr>
          <w:sz w:val="22"/>
          <w:szCs w:val="22"/>
        </w:rPr>
        <w:t xml:space="preserve"> </w:t>
      </w:r>
      <w:proofErr w:type="gramStart"/>
      <w:r w:rsidRPr="00647C53">
        <w:rPr>
          <w:sz w:val="22"/>
          <w:szCs w:val="22"/>
        </w:rPr>
        <w:t>educational</w:t>
      </w:r>
      <w:proofErr w:type="gramEnd"/>
      <w:r w:rsidRPr="00647C53">
        <w:rPr>
          <w:sz w:val="22"/>
          <w:szCs w:val="22"/>
        </w:rPr>
        <w:t xml:space="preserve"> neglect, i.e. failure to provide appropriate educational opportunities for the child; and </w:t>
      </w:r>
    </w:p>
    <w:p w:rsidR="00647C53" w:rsidRPr="00647C53" w:rsidRDefault="00647C53" w:rsidP="00647C53">
      <w:pPr>
        <w:pStyle w:val="Default"/>
        <w:rPr>
          <w:sz w:val="22"/>
          <w:szCs w:val="22"/>
        </w:rPr>
      </w:pPr>
      <w:r w:rsidRPr="00647C53">
        <w:rPr>
          <w:sz w:val="22"/>
          <w:szCs w:val="22"/>
        </w:rPr>
        <w:t xml:space="preserve"> </w:t>
      </w:r>
      <w:proofErr w:type="gramStart"/>
      <w:r w:rsidRPr="00647C53">
        <w:rPr>
          <w:sz w:val="22"/>
          <w:szCs w:val="22"/>
        </w:rPr>
        <w:t>environmental</w:t>
      </w:r>
      <w:proofErr w:type="gramEnd"/>
      <w:r w:rsidRPr="00647C53">
        <w:rPr>
          <w:sz w:val="22"/>
          <w:szCs w:val="22"/>
        </w:rPr>
        <w:t xml:space="preserve"> neglect, i.e. failure to ensure environmental safety, opportunities and resources. (Safe Schools Hub, 2015) </w:t>
      </w:r>
    </w:p>
    <w:p w:rsidR="00647C53" w:rsidRPr="00647C53" w:rsidRDefault="00647C53" w:rsidP="00647C53">
      <w:pPr>
        <w:pStyle w:val="Default"/>
        <w:rPr>
          <w:sz w:val="22"/>
          <w:szCs w:val="22"/>
        </w:rPr>
      </w:pPr>
    </w:p>
    <w:p w:rsidR="00647C53" w:rsidRPr="00647C53" w:rsidRDefault="00647C53" w:rsidP="00647C53">
      <w:pPr>
        <w:pStyle w:val="Default"/>
        <w:rPr>
          <w:sz w:val="22"/>
          <w:szCs w:val="22"/>
        </w:rPr>
      </w:pPr>
      <w:r w:rsidRPr="00647C53">
        <w:rPr>
          <w:b/>
          <w:bCs/>
          <w:sz w:val="22"/>
          <w:szCs w:val="22"/>
        </w:rPr>
        <w:t xml:space="preserve">4.4 Child Physical Abuse: </w:t>
      </w:r>
      <w:r w:rsidRPr="00647C53">
        <w:rPr>
          <w:sz w:val="22"/>
          <w:szCs w:val="22"/>
        </w:rPr>
        <w:t xml:space="preserve">Generally, child physical abuse refers to the non-accidental use of physical force against a child </w:t>
      </w:r>
      <w:proofErr w:type="gramStart"/>
      <w:r w:rsidRPr="00647C53">
        <w:rPr>
          <w:sz w:val="22"/>
          <w:szCs w:val="22"/>
        </w:rPr>
        <w:t>that results</w:t>
      </w:r>
      <w:proofErr w:type="gramEnd"/>
      <w:r w:rsidRPr="00647C53">
        <w:rPr>
          <w:sz w:val="22"/>
          <w:szCs w:val="22"/>
        </w:rPr>
        <w:t xml:space="preserve"> in harm to the child. Physically abusive behaviours include shoving, hitting, slapping, shaking, throwing, punching, kicking biting, burning, strangling and poisoning. The fabrication or induction of an illness by a parent or </w:t>
      </w:r>
      <w:proofErr w:type="spellStart"/>
      <w:r w:rsidRPr="00647C53">
        <w:rPr>
          <w:sz w:val="22"/>
          <w:szCs w:val="22"/>
        </w:rPr>
        <w:t>carer</w:t>
      </w:r>
      <w:proofErr w:type="spellEnd"/>
      <w:r w:rsidRPr="00647C53">
        <w:rPr>
          <w:sz w:val="22"/>
          <w:szCs w:val="22"/>
        </w:rPr>
        <w:t xml:space="preserve"> (previously known as Munchausen </w:t>
      </w:r>
      <w:r w:rsidRPr="00647C53">
        <w:rPr>
          <w:sz w:val="22"/>
          <w:szCs w:val="22"/>
        </w:rPr>
        <w:lastRenderedPageBreak/>
        <w:t xml:space="preserve">syndrome by proxy) is also considered physically abusive </w:t>
      </w:r>
      <w:proofErr w:type="spellStart"/>
      <w:r w:rsidRPr="00647C53">
        <w:rPr>
          <w:sz w:val="22"/>
          <w:szCs w:val="22"/>
        </w:rPr>
        <w:t>behaviour</w:t>
      </w:r>
      <w:proofErr w:type="spellEnd"/>
      <w:r w:rsidRPr="00647C53">
        <w:rPr>
          <w:sz w:val="22"/>
          <w:szCs w:val="22"/>
        </w:rPr>
        <w:t xml:space="preserve">. (Safe Schools Hub, 2015) </w:t>
      </w:r>
    </w:p>
    <w:p w:rsidR="00647C53" w:rsidRPr="00647C53" w:rsidRDefault="00647C53" w:rsidP="00647C53">
      <w:pPr>
        <w:pStyle w:val="Default"/>
        <w:rPr>
          <w:sz w:val="22"/>
          <w:szCs w:val="22"/>
        </w:rPr>
      </w:pPr>
      <w:r w:rsidRPr="00647C53">
        <w:rPr>
          <w:b/>
          <w:bCs/>
          <w:sz w:val="22"/>
          <w:szCs w:val="22"/>
        </w:rPr>
        <w:t xml:space="preserve">4.5 Child Protection: </w:t>
      </w:r>
      <w:r w:rsidRPr="00647C53">
        <w:rPr>
          <w:sz w:val="22"/>
          <w:szCs w:val="22"/>
        </w:rPr>
        <w:t xml:space="preserve">Statutory services designed to protect children who are at risk of serious harm. (Safe Schools Hub, 2015) </w:t>
      </w:r>
    </w:p>
    <w:p w:rsidR="00647C53" w:rsidRPr="00647C53" w:rsidRDefault="00647C53" w:rsidP="00647C53">
      <w:pPr>
        <w:pStyle w:val="Default"/>
        <w:rPr>
          <w:sz w:val="22"/>
          <w:szCs w:val="22"/>
        </w:rPr>
      </w:pPr>
      <w:r w:rsidRPr="00647C53">
        <w:rPr>
          <w:b/>
          <w:bCs/>
          <w:sz w:val="22"/>
          <w:szCs w:val="22"/>
        </w:rPr>
        <w:t>4.6 Child Sexual Abuse</w:t>
      </w:r>
      <w:r w:rsidRPr="00647C53">
        <w:rPr>
          <w:sz w:val="22"/>
          <w:szCs w:val="22"/>
        </w:rPr>
        <w:t xml:space="preserve">: Any sexual activity between a child under the age of consent (16) and an adult or older person (i.e. a person five or more years older than the victim) is child sexual abuse. Child sexual abuse can also be: </w:t>
      </w:r>
    </w:p>
    <w:p w:rsidR="00647C53" w:rsidRPr="00647C53" w:rsidRDefault="00647C53" w:rsidP="00647C53">
      <w:pPr>
        <w:pStyle w:val="Default"/>
        <w:spacing w:after="43"/>
        <w:rPr>
          <w:sz w:val="22"/>
          <w:szCs w:val="22"/>
        </w:rPr>
      </w:pPr>
      <w:r w:rsidRPr="00647C53">
        <w:rPr>
          <w:sz w:val="22"/>
          <w:szCs w:val="22"/>
        </w:rPr>
        <w:t xml:space="preserve"> </w:t>
      </w:r>
      <w:proofErr w:type="gramStart"/>
      <w:r w:rsidRPr="00647C53">
        <w:rPr>
          <w:sz w:val="22"/>
          <w:szCs w:val="22"/>
        </w:rPr>
        <w:t>Any</w:t>
      </w:r>
      <w:proofErr w:type="gramEnd"/>
      <w:r w:rsidRPr="00647C53">
        <w:rPr>
          <w:sz w:val="22"/>
          <w:szCs w:val="22"/>
        </w:rPr>
        <w:t xml:space="preserve"> sexual </w:t>
      </w:r>
      <w:proofErr w:type="spellStart"/>
      <w:r w:rsidRPr="00647C53">
        <w:rPr>
          <w:sz w:val="22"/>
          <w:szCs w:val="22"/>
        </w:rPr>
        <w:t>behaviour</w:t>
      </w:r>
      <w:proofErr w:type="spellEnd"/>
      <w:r w:rsidRPr="00647C53">
        <w:rPr>
          <w:sz w:val="22"/>
          <w:szCs w:val="22"/>
        </w:rPr>
        <w:t xml:space="preserve"> between a child and an adult in a position of power or authority over them (e.g. a teacher). The age of consent laws do not apply in such instances due to the strong imbalance of power that exists between young people and authority figures, as well as the breaching of both personal and public trust that occurs when professional boundaries are violated. </w:t>
      </w:r>
    </w:p>
    <w:p w:rsidR="00647C53" w:rsidRPr="00647C53" w:rsidRDefault="00647C53" w:rsidP="00647C53">
      <w:pPr>
        <w:pStyle w:val="Default"/>
        <w:spacing w:after="43"/>
        <w:rPr>
          <w:sz w:val="22"/>
          <w:szCs w:val="22"/>
        </w:rPr>
      </w:pPr>
      <w:r w:rsidRPr="00647C53">
        <w:rPr>
          <w:sz w:val="22"/>
          <w:szCs w:val="22"/>
        </w:rPr>
        <w:t xml:space="preserve"> </w:t>
      </w:r>
      <w:proofErr w:type="gramStart"/>
      <w:r w:rsidRPr="00647C53">
        <w:rPr>
          <w:sz w:val="22"/>
          <w:szCs w:val="22"/>
        </w:rPr>
        <w:t>Any</w:t>
      </w:r>
      <w:proofErr w:type="gramEnd"/>
      <w:r w:rsidRPr="00647C53">
        <w:rPr>
          <w:sz w:val="22"/>
          <w:szCs w:val="22"/>
        </w:rPr>
        <w:t xml:space="preserve"> sexual </w:t>
      </w:r>
      <w:proofErr w:type="spellStart"/>
      <w:r w:rsidRPr="00647C53">
        <w:rPr>
          <w:sz w:val="22"/>
          <w:szCs w:val="22"/>
        </w:rPr>
        <w:t>behaviour</w:t>
      </w:r>
      <w:proofErr w:type="spellEnd"/>
      <w:r w:rsidRPr="00647C53">
        <w:rPr>
          <w:sz w:val="22"/>
          <w:szCs w:val="22"/>
        </w:rPr>
        <w:t xml:space="preserve"> between a child and an adult family member is always sexual abuse regardless of issues of consent, equality or coercion. </w:t>
      </w:r>
    </w:p>
    <w:p w:rsidR="00647C53" w:rsidRPr="00647C53" w:rsidRDefault="00647C53" w:rsidP="00647C53">
      <w:pPr>
        <w:pStyle w:val="Default"/>
        <w:spacing w:after="43"/>
        <w:rPr>
          <w:sz w:val="22"/>
          <w:szCs w:val="22"/>
        </w:rPr>
      </w:pPr>
      <w:r w:rsidRPr="00647C53">
        <w:rPr>
          <w:sz w:val="22"/>
          <w:szCs w:val="22"/>
        </w:rPr>
        <w:t xml:space="preserve"> Sexual activity between peers that is non-consensual or involves the use of power or coercion. </w:t>
      </w:r>
    </w:p>
    <w:p w:rsidR="00647C53" w:rsidRPr="00647C53" w:rsidRDefault="00647C53" w:rsidP="00647C53">
      <w:pPr>
        <w:pStyle w:val="Default"/>
        <w:rPr>
          <w:sz w:val="22"/>
          <w:szCs w:val="22"/>
        </w:rPr>
      </w:pPr>
      <w:r w:rsidRPr="00647C53">
        <w:rPr>
          <w:sz w:val="22"/>
          <w:szCs w:val="22"/>
        </w:rPr>
        <w:t xml:space="preserve"> Non-consensual sexual activity between minors (e.g. a 14-year-old and an 11-year-old), or any sexual </w:t>
      </w:r>
      <w:proofErr w:type="spellStart"/>
      <w:r w:rsidRPr="00647C53">
        <w:rPr>
          <w:sz w:val="22"/>
          <w:szCs w:val="22"/>
        </w:rPr>
        <w:t>behaviour</w:t>
      </w:r>
      <w:proofErr w:type="spellEnd"/>
      <w:r w:rsidRPr="00647C53">
        <w:rPr>
          <w:sz w:val="22"/>
          <w:szCs w:val="22"/>
        </w:rPr>
        <w:t xml:space="preserve"> between a child and another child or adolescent who, due to their age or stage of development, is in a position of power, trust or responsibility over the victim. Sexual activity between adolescents at a similar developmental level is not considered abuse. (Safe Schools Hub, 2015) </w:t>
      </w:r>
    </w:p>
    <w:p w:rsidR="00647C53" w:rsidRPr="00647C53" w:rsidRDefault="00647C53" w:rsidP="00647C53">
      <w:pPr>
        <w:pStyle w:val="Default"/>
        <w:rPr>
          <w:sz w:val="22"/>
          <w:szCs w:val="22"/>
        </w:rPr>
      </w:pPr>
    </w:p>
    <w:p w:rsidR="00647C53" w:rsidRPr="00647C53" w:rsidRDefault="00647C53" w:rsidP="00647C53">
      <w:pPr>
        <w:rPr>
          <w:rFonts w:ascii="Arial" w:hAnsi="Arial" w:cs="Arial"/>
        </w:rPr>
      </w:pPr>
      <w:r w:rsidRPr="00647C53">
        <w:rPr>
          <w:rFonts w:ascii="Arial" w:hAnsi="Arial" w:cs="Arial"/>
          <w:b/>
          <w:bCs/>
          <w:sz w:val="22"/>
          <w:szCs w:val="22"/>
        </w:rPr>
        <w:t xml:space="preserve">4.7 Mandatory Reporting: </w:t>
      </w:r>
      <w:r w:rsidRPr="00647C53">
        <w:rPr>
          <w:rFonts w:ascii="Arial" w:hAnsi="Arial" w:cs="Arial"/>
          <w:sz w:val="22"/>
          <w:szCs w:val="22"/>
        </w:rPr>
        <w:t>The legal requirement to report suspected cases of child abuse and neglect is known as mandatory reporting. Mandated persons include teachers, nurses, police, psychologists, psychiatrists and medical practitioners. (Safe Schools Hub, 2015)</w:t>
      </w:r>
    </w:p>
    <w:p w:rsidR="00647C53" w:rsidRDefault="00647C53" w:rsidP="00647C53">
      <w:pPr>
        <w:pStyle w:val="Default"/>
        <w:rPr>
          <w:b/>
          <w:bCs/>
          <w:color w:val="394379"/>
          <w:sz w:val="28"/>
          <w:szCs w:val="28"/>
        </w:rPr>
      </w:pPr>
    </w:p>
    <w:p w:rsidR="00647C53" w:rsidRPr="00647C53" w:rsidRDefault="00647C53" w:rsidP="00647C53">
      <w:pPr>
        <w:pStyle w:val="Default"/>
        <w:rPr>
          <w:color w:val="394379"/>
          <w:sz w:val="28"/>
          <w:szCs w:val="28"/>
        </w:rPr>
      </w:pPr>
      <w:r w:rsidRPr="00647C53">
        <w:rPr>
          <w:b/>
          <w:bCs/>
          <w:color w:val="394379"/>
          <w:sz w:val="28"/>
          <w:szCs w:val="28"/>
        </w:rPr>
        <w:t xml:space="preserve">5.0 PROCEDURES </w:t>
      </w:r>
    </w:p>
    <w:p w:rsidR="00647C53" w:rsidRPr="00647C53" w:rsidRDefault="00647C53" w:rsidP="00647C53">
      <w:pPr>
        <w:pStyle w:val="Default"/>
        <w:rPr>
          <w:sz w:val="22"/>
          <w:szCs w:val="22"/>
        </w:rPr>
      </w:pPr>
      <w:r w:rsidRPr="00647C53">
        <w:rPr>
          <w:b/>
          <w:bCs/>
          <w:sz w:val="22"/>
          <w:szCs w:val="22"/>
        </w:rPr>
        <w:t xml:space="preserve">5.1 </w:t>
      </w:r>
      <w:r>
        <w:rPr>
          <w:sz w:val="22"/>
          <w:szCs w:val="22"/>
        </w:rPr>
        <w:t>St Patrick’s</w:t>
      </w:r>
      <w:r w:rsidRPr="00647C53">
        <w:rPr>
          <w:sz w:val="22"/>
          <w:szCs w:val="22"/>
        </w:rPr>
        <w:t xml:space="preserve"> will use the </w:t>
      </w:r>
      <w:r w:rsidRPr="00647C53">
        <w:rPr>
          <w:b/>
          <w:bCs/>
          <w:sz w:val="22"/>
          <w:szCs w:val="22"/>
        </w:rPr>
        <w:t xml:space="preserve">Child Safe Standards </w:t>
      </w:r>
      <w:r w:rsidRPr="00647C53">
        <w:rPr>
          <w:sz w:val="22"/>
          <w:szCs w:val="22"/>
        </w:rPr>
        <w:t xml:space="preserve">to establish and embed a </w:t>
      </w:r>
      <w:r w:rsidRPr="00647C53">
        <w:rPr>
          <w:b/>
          <w:bCs/>
          <w:sz w:val="22"/>
          <w:szCs w:val="22"/>
        </w:rPr>
        <w:t>Child Protection Program</w:t>
      </w:r>
      <w:r w:rsidR="00FF1014">
        <w:rPr>
          <w:b/>
          <w:bCs/>
          <w:sz w:val="22"/>
          <w:szCs w:val="22"/>
        </w:rPr>
        <w:t>me</w:t>
      </w:r>
      <w:r w:rsidRPr="00647C53">
        <w:rPr>
          <w:b/>
          <w:bCs/>
          <w:sz w:val="22"/>
          <w:szCs w:val="22"/>
        </w:rPr>
        <w:t xml:space="preserve"> </w:t>
      </w:r>
      <w:r w:rsidRPr="00647C53">
        <w:rPr>
          <w:sz w:val="22"/>
          <w:szCs w:val="22"/>
        </w:rPr>
        <w:t xml:space="preserve">which sets out in detail the internal policies, procedures and workplace systems it has adopted. </w:t>
      </w:r>
    </w:p>
    <w:p w:rsidR="00647C53" w:rsidRPr="00647C53" w:rsidRDefault="00647C53" w:rsidP="00647C53">
      <w:pPr>
        <w:pStyle w:val="Default"/>
        <w:rPr>
          <w:sz w:val="22"/>
          <w:szCs w:val="22"/>
        </w:rPr>
      </w:pPr>
      <w:r w:rsidRPr="00647C53">
        <w:rPr>
          <w:b/>
          <w:bCs/>
          <w:sz w:val="22"/>
          <w:szCs w:val="22"/>
        </w:rPr>
        <w:t xml:space="preserve">5.2 </w:t>
      </w:r>
      <w:r>
        <w:rPr>
          <w:sz w:val="22"/>
          <w:szCs w:val="22"/>
        </w:rPr>
        <w:t>S</w:t>
      </w:r>
      <w:r w:rsidRPr="00647C53">
        <w:rPr>
          <w:sz w:val="22"/>
          <w:szCs w:val="22"/>
        </w:rPr>
        <w:t xml:space="preserve">chool staff who identify concerns regarding the sexual, physical, psychological and emotional abuse or neglect of a child must respond according to Mandatory Reporting, Grooming, Failure to Disclose and Failure to </w:t>
      </w:r>
      <w:proofErr w:type="gramStart"/>
      <w:r w:rsidRPr="00647C53">
        <w:rPr>
          <w:sz w:val="22"/>
          <w:szCs w:val="22"/>
        </w:rPr>
        <w:t>Protect</w:t>
      </w:r>
      <w:proofErr w:type="gramEnd"/>
      <w:r w:rsidRPr="00647C53">
        <w:rPr>
          <w:sz w:val="22"/>
          <w:szCs w:val="22"/>
        </w:rPr>
        <w:t xml:space="preserve"> legislation and policies. </w:t>
      </w:r>
    </w:p>
    <w:p w:rsidR="00647C53" w:rsidRPr="00647C53" w:rsidRDefault="00647C53" w:rsidP="00647C53">
      <w:pPr>
        <w:pStyle w:val="Default"/>
        <w:rPr>
          <w:sz w:val="22"/>
          <w:szCs w:val="22"/>
        </w:rPr>
      </w:pPr>
      <w:r w:rsidRPr="00647C53">
        <w:rPr>
          <w:b/>
          <w:bCs/>
          <w:sz w:val="22"/>
          <w:szCs w:val="22"/>
        </w:rPr>
        <w:t xml:space="preserve">5.3 </w:t>
      </w:r>
      <w:r w:rsidRPr="00647C53">
        <w:rPr>
          <w:sz w:val="22"/>
          <w:szCs w:val="22"/>
        </w:rPr>
        <w:t xml:space="preserve">When an allegation is directed against school employees (teachers, administrative staff, grounds staff or any other staff member), the </w:t>
      </w:r>
      <w:proofErr w:type="spellStart"/>
      <w:r w:rsidRPr="00647C53">
        <w:rPr>
          <w:sz w:val="22"/>
          <w:szCs w:val="22"/>
        </w:rPr>
        <w:t>CEOSale</w:t>
      </w:r>
      <w:proofErr w:type="spellEnd"/>
      <w:r w:rsidRPr="00647C53">
        <w:rPr>
          <w:sz w:val="22"/>
          <w:szCs w:val="22"/>
        </w:rPr>
        <w:t xml:space="preserve"> Child Protection Officer</w:t>
      </w:r>
      <w:r w:rsidR="00CA6A71">
        <w:rPr>
          <w:sz w:val="22"/>
          <w:szCs w:val="22"/>
        </w:rPr>
        <w:t xml:space="preserve"> is to be informed</w:t>
      </w:r>
      <w:r w:rsidRPr="00647C53">
        <w:rPr>
          <w:sz w:val="22"/>
          <w:szCs w:val="22"/>
        </w:rPr>
        <w:t xml:space="preserve"> in addition to following reporting requirements. </w:t>
      </w:r>
    </w:p>
    <w:p w:rsidR="00647C53" w:rsidRPr="00647C53" w:rsidRDefault="00647C53" w:rsidP="00647C53">
      <w:pPr>
        <w:pStyle w:val="Default"/>
        <w:rPr>
          <w:sz w:val="22"/>
          <w:szCs w:val="22"/>
        </w:rPr>
      </w:pPr>
      <w:r w:rsidRPr="00647C53">
        <w:rPr>
          <w:b/>
          <w:bCs/>
          <w:sz w:val="22"/>
          <w:szCs w:val="22"/>
        </w:rPr>
        <w:t xml:space="preserve">5.4 </w:t>
      </w:r>
      <w:r w:rsidRPr="00647C53">
        <w:rPr>
          <w:sz w:val="22"/>
          <w:szCs w:val="22"/>
        </w:rPr>
        <w:t xml:space="preserve">Allegations directed against any clergy or members of religious institutes should be reported to police and the Bishop of the Diocese, via the Director of Catholic Education (as a member of the Professional Standards Committee). The reporting person(s) must also fulfill other relevant requirements, i.e. mandatory reporting. </w:t>
      </w:r>
    </w:p>
    <w:p w:rsidR="00647C53" w:rsidRPr="00647C53" w:rsidRDefault="00647C53" w:rsidP="00647C53">
      <w:pPr>
        <w:pStyle w:val="Default"/>
        <w:rPr>
          <w:sz w:val="22"/>
          <w:szCs w:val="22"/>
        </w:rPr>
      </w:pPr>
      <w:r w:rsidRPr="00647C53">
        <w:rPr>
          <w:b/>
          <w:bCs/>
          <w:sz w:val="22"/>
          <w:szCs w:val="22"/>
        </w:rPr>
        <w:t xml:space="preserve">5.5 </w:t>
      </w:r>
      <w:r w:rsidRPr="00647C53">
        <w:rPr>
          <w:sz w:val="22"/>
          <w:szCs w:val="22"/>
        </w:rPr>
        <w:t xml:space="preserve">The Principal shall ensure that staff receive induction and ongoing professional learning in relation to the child safety and protection policies and procedures, inclusive of mandatory reporting, on an annual and ongoing basis. </w:t>
      </w:r>
    </w:p>
    <w:p w:rsidR="00647C53" w:rsidRPr="00647C53" w:rsidRDefault="00647C53" w:rsidP="00647C53">
      <w:pPr>
        <w:pStyle w:val="Default"/>
        <w:rPr>
          <w:sz w:val="22"/>
          <w:szCs w:val="22"/>
        </w:rPr>
      </w:pPr>
      <w:r w:rsidRPr="00647C53">
        <w:rPr>
          <w:b/>
          <w:bCs/>
          <w:sz w:val="22"/>
          <w:szCs w:val="22"/>
        </w:rPr>
        <w:t xml:space="preserve">5.6 </w:t>
      </w:r>
      <w:r w:rsidRPr="00647C53">
        <w:rPr>
          <w:sz w:val="22"/>
          <w:szCs w:val="22"/>
        </w:rPr>
        <w:t xml:space="preserve">The Principal shall ensure the school's pastoral care structures reflect all child safety and protection policies and procedures. </w:t>
      </w:r>
    </w:p>
    <w:p w:rsidR="00647C53" w:rsidRPr="00647C53" w:rsidRDefault="00647C53" w:rsidP="00647C53">
      <w:pPr>
        <w:pStyle w:val="Default"/>
        <w:rPr>
          <w:sz w:val="22"/>
          <w:szCs w:val="22"/>
        </w:rPr>
      </w:pPr>
      <w:r w:rsidRPr="00647C53">
        <w:rPr>
          <w:b/>
          <w:bCs/>
          <w:sz w:val="22"/>
          <w:szCs w:val="22"/>
        </w:rPr>
        <w:t xml:space="preserve">5.7 </w:t>
      </w:r>
      <w:r>
        <w:rPr>
          <w:sz w:val="22"/>
          <w:szCs w:val="22"/>
        </w:rPr>
        <w:t>St Patrick’s</w:t>
      </w:r>
      <w:r w:rsidRPr="00647C53">
        <w:rPr>
          <w:sz w:val="22"/>
          <w:szCs w:val="22"/>
        </w:rPr>
        <w:t xml:space="preserve"> will create a </w:t>
      </w:r>
      <w:r w:rsidRPr="00647C53">
        <w:rPr>
          <w:b/>
          <w:bCs/>
          <w:sz w:val="22"/>
          <w:szCs w:val="22"/>
        </w:rPr>
        <w:t xml:space="preserve">Code of Conduct </w:t>
      </w:r>
      <w:r w:rsidRPr="00647C53">
        <w:rPr>
          <w:sz w:val="22"/>
          <w:szCs w:val="22"/>
        </w:rPr>
        <w:t xml:space="preserve">for staff and volunteers. </w:t>
      </w:r>
    </w:p>
    <w:p w:rsidR="00647C53" w:rsidRDefault="00647C53" w:rsidP="00647C53">
      <w:pPr>
        <w:pStyle w:val="Default"/>
        <w:rPr>
          <w:sz w:val="22"/>
          <w:szCs w:val="22"/>
        </w:rPr>
      </w:pPr>
      <w:r w:rsidRPr="00647C53">
        <w:rPr>
          <w:b/>
          <w:bCs/>
          <w:sz w:val="22"/>
          <w:szCs w:val="22"/>
        </w:rPr>
        <w:t xml:space="preserve">5.8 </w:t>
      </w:r>
      <w:r w:rsidRPr="00647C53">
        <w:rPr>
          <w:sz w:val="22"/>
          <w:szCs w:val="22"/>
        </w:rPr>
        <w:t xml:space="preserve">All school staff and volunteers will be required to follow the school’s </w:t>
      </w:r>
      <w:r w:rsidRPr="00647C53">
        <w:rPr>
          <w:b/>
          <w:bCs/>
          <w:sz w:val="22"/>
          <w:szCs w:val="22"/>
        </w:rPr>
        <w:t>Code of Conduct</w:t>
      </w:r>
      <w:r w:rsidRPr="00647C53">
        <w:rPr>
          <w:sz w:val="22"/>
          <w:szCs w:val="22"/>
        </w:rPr>
        <w:t xml:space="preserve">. </w:t>
      </w:r>
    </w:p>
    <w:p w:rsidR="00647C53" w:rsidRPr="00647C53" w:rsidRDefault="00647C53" w:rsidP="00647C53">
      <w:pPr>
        <w:pStyle w:val="Default"/>
        <w:rPr>
          <w:sz w:val="22"/>
          <w:szCs w:val="22"/>
        </w:rPr>
      </w:pPr>
    </w:p>
    <w:p w:rsidR="00647C53" w:rsidRDefault="00647C53" w:rsidP="00647C53">
      <w:pPr>
        <w:pStyle w:val="Default"/>
        <w:rPr>
          <w:color w:val="394379"/>
          <w:sz w:val="28"/>
          <w:szCs w:val="28"/>
        </w:rPr>
      </w:pPr>
      <w:r>
        <w:rPr>
          <w:b/>
          <w:bCs/>
          <w:color w:val="394379"/>
          <w:sz w:val="28"/>
          <w:szCs w:val="28"/>
        </w:rPr>
        <w:t xml:space="preserve">6.0 EXPECTED OUTCOMES </w:t>
      </w:r>
    </w:p>
    <w:p w:rsidR="00647C53" w:rsidRDefault="00647C53" w:rsidP="00647C53">
      <w:pPr>
        <w:pStyle w:val="Default"/>
        <w:rPr>
          <w:sz w:val="22"/>
          <w:szCs w:val="22"/>
        </w:rPr>
      </w:pPr>
      <w:r>
        <w:rPr>
          <w:b/>
          <w:bCs/>
          <w:sz w:val="22"/>
          <w:szCs w:val="22"/>
        </w:rPr>
        <w:t xml:space="preserve">6.1 </w:t>
      </w:r>
      <w:r>
        <w:rPr>
          <w:sz w:val="22"/>
          <w:szCs w:val="22"/>
        </w:rPr>
        <w:t xml:space="preserve">St Patrick’s has formulated this policy regarding child safety and protection. </w:t>
      </w:r>
    </w:p>
    <w:p w:rsidR="00647C53" w:rsidRDefault="00647C53" w:rsidP="00647C53">
      <w:pPr>
        <w:pStyle w:val="Default"/>
        <w:rPr>
          <w:sz w:val="22"/>
          <w:szCs w:val="22"/>
        </w:rPr>
      </w:pPr>
      <w:r>
        <w:rPr>
          <w:b/>
          <w:bCs/>
          <w:sz w:val="22"/>
          <w:szCs w:val="22"/>
        </w:rPr>
        <w:lastRenderedPageBreak/>
        <w:t xml:space="preserve">6.2 </w:t>
      </w:r>
      <w:r>
        <w:rPr>
          <w:sz w:val="22"/>
          <w:szCs w:val="22"/>
        </w:rPr>
        <w:t xml:space="preserve">School community members will work respectfully and collaboratively with families and communities. </w:t>
      </w:r>
    </w:p>
    <w:p w:rsidR="00647C53" w:rsidRDefault="00647C53" w:rsidP="00647C53">
      <w:pPr>
        <w:pStyle w:val="Default"/>
        <w:rPr>
          <w:sz w:val="22"/>
          <w:szCs w:val="22"/>
        </w:rPr>
      </w:pPr>
      <w:r>
        <w:rPr>
          <w:b/>
          <w:bCs/>
          <w:sz w:val="22"/>
          <w:szCs w:val="22"/>
        </w:rPr>
        <w:t xml:space="preserve">6.3 </w:t>
      </w:r>
      <w:r>
        <w:rPr>
          <w:sz w:val="22"/>
          <w:szCs w:val="22"/>
        </w:rPr>
        <w:t xml:space="preserve">Staff members are informed of child safety and protection and are expected to be self-aware and adhere to their professional obligations and responsibilities. </w:t>
      </w:r>
    </w:p>
    <w:p w:rsidR="00647C53" w:rsidRDefault="00647C53" w:rsidP="00647C53">
      <w:pPr>
        <w:pStyle w:val="Default"/>
        <w:rPr>
          <w:sz w:val="22"/>
          <w:szCs w:val="22"/>
        </w:rPr>
      </w:pPr>
      <w:r>
        <w:rPr>
          <w:b/>
          <w:bCs/>
          <w:sz w:val="22"/>
          <w:szCs w:val="22"/>
        </w:rPr>
        <w:t xml:space="preserve">6.4 </w:t>
      </w:r>
      <w:r>
        <w:rPr>
          <w:sz w:val="22"/>
          <w:szCs w:val="22"/>
        </w:rPr>
        <w:t xml:space="preserve">All allegations will receive a prompt response and be clearly documented. </w:t>
      </w:r>
    </w:p>
    <w:p w:rsidR="00647C53" w:rsidRDefault="00647C53" w:rsidP="00647C53">
      <w:pPr>
        <w:pStyle w:val="Default"/>
        <w:rPr>
          <w:b/>
          <w:bCs/>
          <w:color w:val="394379"/>
          <w:sz w:val="28"/>
          <w:szCs w:val="28"/>
        </w:rPr>
      </w:pPr>
    </w:p>
    <w:p w:rsidR="00647C53" w:rsidRDefault="00647C53" w:rsidP="00647C53">
      <w:pPr>
        <w:pStyle w:val="Default"/>
        <w:rPr>
          <w:color w:val="394379"/>
          <w:sz w:val="28"/>
          <w:szCs w:val="28"/>
        </w:rPr>
      </w:pPr>
      <w:r>
        <w:rPr>
          <w:b/>
          <w:bCs/>
          <w:color w:val="394379"/>
          <w:sz w:val="28"/>
          <w:szCs w:val="28"/>
        </w:rPr>
        <w:t xml:space="preserve">7.0 REFERENCES </w:t>
      </w:r>
    </w:p>
    <w:p w:rsidR="00647C53" w:rsidRDefault="00647C53" w:rsidP="00647C53">
      <w:pPr>
        <w:pStyle w:val="Default"/>
        <w:rPr>
          <w:sz w:val="22"/>
          <w:szCs w:val="22"/>
        </w:rPr>
      </w:pPr>
      <w:r>
        <w:rPr>
          <w:sz w:val="22"/>
          <w:szCs w:val="22"/>
        </w:rPr>
        <w:t xml:space="preserve">Commonwealth of Australia (2009), </w:t>
      </w:r>
      <w:r>
        <w:rPr>
          <w:i/>
          <w:iCs/>
          <w:sz w:val="22"/>
          <w:szCs w:val="22"/>
        </w:rPr>
        <w:t xml:space="preserve">Protecting Children is Everyone’s Business: National Framework for Protecting Australia’s Children 2009–2020. </w:t>
      </w:r>
    </w:p>
    <w:p w:rsidR="00647C53" w:rsidRDefault="00647C53" w:rsidP="00647C53">
      <w:pPr>
        <w:pStyle w:val="Default"/>
        <w:rPr>
          <w:color w:val="0462C1"/>
        </w:rPr>
      </w:pPr>
      <w:r>
        <w:rPr>
          <w:sz w:val="22"/>
          <w:szCs w:val="22"/>
        </w:rPr>
        <w:t xml:space="preserve">Commission for Children and Young People (2015), </w:t>
      </w:r>
      <w:proofErr w:type="gramStart"/>
      <w:r>
        <w:rPr>
          <w:i/>
          <w:iCs/>
          <w:sz w:val="22"/>
          <w:szCs w:val="22"/>
        </w:rPr>
        <w:t>A</w:t>
      </w:r>
      <w:proofErr w:type="gramEnd"/>
      <w:r>
        <w:rPr>
          <w:i/>
          <w:iCs/>
          <w:sz w:val="22"/>
          <w:szCs w:val="22"/>
        </w:rPr>
        <w:t xml:space="preserve"> Guide for Creating a Child Safe Organisation.  </w:t>
      </w:r>
      <w:hyperlink r:id="rId8" w:history="1">
        <w:r w:rsidRPr="00033EB3">
          <w:rPr>
            <w:rStyle w:val="Hyperlink"/>
          </w:rPr>
          <w:t>http://www.ccyp.vic.gov.au</w:t>
        </w:r>
      </w:hyperlink>
    </w:p>
    <w:p w:rsidR="00647C53" w:rsidRDefault="00647C53" w:rsidP="00647C53">
      <w:pPr>
        <w:pStyle w:val="Default"/>
        <w:rPr>
          <w:sz w:val="22"/>
          <w:szCs w:val="22"/>
        </w:rPr>
      </w:pPr>
      <w:r>
        <w:rPr>
          <w:sz w:val="22"/>
          <w:szCs w:val="22"/>
        </w:rPr>
        <w:t xml:space="preserve">Congregation for Catholic Education (1998), </w:t>
      </w:r>
      <w:proofErr w:type="gramStart"/>
      <w:r>
        <w:rPr>
          <w:i/>
          <w:iCs/>
          <w:sz w:val="22"/>
          <w:szCs w:val="22"/>
        </w:rPr>
        <w:t>The</w:t>
      </w:r>
      <w:proofErr w:type="gramEnd"/>
      <w:r>
        <w:rPr>
          <w:i/>
          <w:iCs/>
          <w:sz w:val="22"/>
          <w:szCs w:val="22"/>
        </w:rPr>
        <w:t xml:space="preserve"> Catholic School on the Threshold of the Third Millennium. </w:t>
      </w:r>
    </w:p>
    <w:p w:rsidR="00647C53" w:rsidRDefault="00647C53" w:rsidP="00647C53">
      <w:pPr>
        <w:pStyle w:val="Default"/>
        <w:rPr>
          <w:sz w:val="22"/>
          <w:szCs w:val="22"/>
        </w:rPr>
      </w:pPr>
      <w:r>
        <w:rPr>
          <w:i/>
          <w:iCs/>
          <w:sz w:val="22"/>
          <w:szCs w:val="22"/>
        </w:rPr>
        <w:t xml:space="preserve">Protecting the Safety and Wellbeing of Children and Young People </w:t>
      </w:r>
      <w:r>
        <w:rPr>
          <w:sz w:val="22"/>
          <w:szCs w:val="22"/>
        </w:rPr>
        <w:t xml:space="preserve">(2010), A Joint Protocol of the Department of Human Services Child Protection, Department of Education and Early Childhood Development, Licensed Children’s Services and Victorian Schools. </w:t>
      </w:r>
    </w:p>
    <w:p w:rsidR="00647C53" w:rsidRDefault="00647C53" w:rsidP="00647C53">
      <w:pPr>
        <w:pStyle w:val="Default"/>
        <w:rPr>
          <w:sz w:val="22"/>
          <w:szCs w:val="22"/>
        </w:rPr>
      </w:pPr>
      <w:r>
        <w:rPr>
          <w:sz w:val="22"/>
          <w:szCs w:val="22"/>
        </w:rPr>
        <w:t xml:space="preserve">Safe Schools Hub (2015), National Safe Schools Framework, Glossary, online, </w:t>
      </w:r>
      <w:r>
        <w:rPr>
          <w:color w:val="0462C1"/>
          <w:sz w:val="23"/>
          <w:szCs w:val="23"/>
        </w:rPr>
        <w:t>http://safeschoolshub.edu.au/resources-and-help/Glossary</w:t>
      </w:r>
      <w:r>
        <w:rPr>
          <w:color w:val="0462C1"/>
          <w:sz w:val="22"/>
          <w:szCs w:val="22"/>
        </w:rPr>
        <w:t>. Retrieved July 2015</w:t>
      </w:r>
      <w:r>
        <w:rPr>
          <w:sz w:val="22"/>
          <w:szCs w:val="22"/>
        </w:rPr>
        <w:t xml:space="preserve">. </w:t>
      </w:r>
    </w:p>
    <w:p w:rsidR="00647C53" w:rsidRDefault="00647C53" w:rsidP="00647C53">
      <w:pPr>
        <w:pStyle w:val="Default"/>
        <w:rPr>
          <w:b/>
          <w:bCs/>
          <w:color w:val="394379"/>
          <w:sz w:val="28"/>
          <w:szCs w:val="28"/>
        </w:rPr>
      </w:pPr>
    </w:p>
    <w:p w:rsidR="00647C53" w:rsidRDefault="00647C53" w:rsidP="00647C53">
      <w:pPr>
        <w:pStyle w:val="Default"/>
        <w:rPr>
          <w:color w:val="394379"/>
          <w:sz w:val="28"/>
          <w:szCs w:val="28"/>
        </w:rPr>
      </w:pPr>
      <w:r>
        <w:rPr>
          <w:b/>
          <w:bCs/>
          <w:color w:val="394379"/>
          <w:sz w:val="28"/>
          <w:szCs w:val="28"/>
        </w:rPr>
        <w:t xml:space="preserve">8.0 RELATED POLICIES </w:t>
      </w:r>
    </w:p>
    <w:p w:rsidR="00647C53" w:rsidRDefault="00647C53" w:rsidP="00647C53">
      <w:pPr>
        <w:pStyle w:val="Default"/>
        <w:rPr>
          <w:sz w:val="22"/>
          <w:szCs w:val="22"/>
        </w:rPr>
      </w:pPr>
      <w:r>
        <w:rPr>
          <w:sz w:val="22"/>
          <w:szCs w:val="22"/>
        </w:rPr>
        <w:t xml:space="preserve">Pastoral Care Policy </w:t>
      </w:r>
    </w:p>
    <w:p w:rsidR="00647C53" w:rsidRDefault="00647C53" w:rsidP="00647C53">
      <w:pPr>
        <w:pStyle w:val="Default"/>
        <w:rPr>
          <w:sz w:val="22"/>
          <w:szCs w:val="22"/>
        </w:rPr>
      </w:pPr>
      <w:r>
        <w:rPr>
          <w:sz w:val="22"/>
          <w:szCs w:val="22"/>
        </w:rPr>
        <w:t xml:space="preserve">Protection of Children – Grooming Policy </w:t>
      </w:r>
    </w:p>
    <w:p w:rsidR="00647C53" w:rsidRDefault="00647C53" w:rsidP="00647C53">
      <w:pPr>
        <w:pStyle w:val="Default"/>
        <w:rPr>
          <w:sz w:val="22"/>
          <w:szCs w:val="22"/>
        </w:rPr>
      </w:pPr>
      <w:r>
        <w:rPr>
          <w:sz w:val="22"/>
          <w:szCs w:val="22"/>
        </w:rPr>
        <w:t xml:space="preserve">Protection of Children – Failure to Disclose Policy </w:t>
      </w:r>
    </w:p>
    <w:p w:rsidR="00647C53" w:rsidRDefault="00647C53" w:rsidP="00647C53">
      <w:pPr>
        <w:pStyle w:val="Default"/>
        <w:rPr>
          <w:sz w:val="22"/>
          <w:szCs w:val="22"/>
        </w:rPr>
      </w:pPr>
      <w:r>
        <w:rPr>
          <w:sz w:val="22"/>
          <w:szCs w:val="22"/>
        </w:rPr>
        <w:t xml:space="preserve">Protection of Children – Failure to Protect Policy </w:t>
      </w:r>
    </w:p>
    <w:p w:rsidR="00647C53" w:rsidRDefault="00647C53" w:rsidP="00647C53">
      <w:pPr>
        <w:pStyle w:val="Default"/>
        <w:rPr>
          <w:b/>
          <w:bCs/>
          <w:color w:val="394379"/>
          <w:sz w:val="28"/>
          <w:szCs w:val="28"/>
        </w:rPr>
      </w:pPr>
    </w:p>
    <w:p w:rsidR="00647C53" w:rsidRDefault="00647C53" w:rsidP="00647C53">
      <w:pPr>
        <w:pStyle w:val="Default"/>
        <w:rPr>
          <w:color w:val="394379"/>
          <w:sz w:val="28"/>
          <w:szCs w:val="28"/>
        </w:rPr>
      </w:pPr>
      <w:r>
        <w:rPr>
          <w:b/>
          <w:bCs/>
          <w:color w:val="394379"/>
          <w:sz w:val="28"/>
          <w:szCs w:val="28"/>
        </w:rPr>
        <w:t xml:space="preserve">9.0 REVIEW </w:t>
      </w:r>
    </w:p>
    <w:p w:rsidR="00647C53" w:rsidRDefault="00647C53" w:rsidP="00647C53">
      <w:pPr>
        <w:pStyle w:val="Default"/>
        <w:rPr>
          <w:sz w:val="22"/>
          <w:szCs w:val="22"/>
        </w:rPr>
      </w:pPr>
      <w:r>
        <w:rPr>
          <w:b/>
          <w:bCs/>
          <w:sz w:val="22"/>
          <w:szCs w:val="22"/>
        </w:rPr>
        <w:t xml:space="preserve">Draft Review: </w:t>
      </w:r>
      <w:r>
        <w:rPr>
          <w:sz w:val="22"/>
          <w:szCs w:val="22"/>
        </w:rPr>
        <w:t xml:space="preserve">May 2016 </w:t>
      </w:r>
    </w:p>
    <w:p w:rsidR="00647C53" w:rsidRDefault="00647C53" w:rsidP="00647C53">
      <w:pPr>
        <w:pStyle w:val="Default"/>
        <w:rPr>
          <w:sz w:val="22"/>
          <w:szCs w:val="22"/>
        </w:rPr>
      </w:pPr>
      <w:r>
        <w:rPr>
          <w:b/>
          <w:bCs/>
          <w:sz w:val="22"/>
          <w:szCs w:val="22"/>
        </w:rPr>
        <w:t xml:space="preserve">Implementation Date: </w:t>
      </w:r>
      <w:r>
        <w:rPr>
          <w:sz w:val="22"/>
          <w:szCs w:val="22"/>
        </w:rPr>
        <w:t xml:space="preserve">August 2016 </w:t>
      </w:r>
    </w:p>
    <w:p w:rsidR="00647C53" w:rsidRPr="0069177A" w:rsidRDefault="00647C53" w:rsidP="00647C53">
      <w:r>
        <w:rPr>
          <w:b/>
          <w:bCs/>
          <w:sz w:val="22"/>
          <w:szCs w:val="22"/>
        </w:rPr>
        <w:t xml:space="preserve">Review Date: </w:t>
      </w:r>
      <w:r>
        <w:rPr>
          <w:sz w:val="22"/>
          <w:szCs w:val="22"/>
        </w:rPr>
        <w:t xml:space="preserve">Every four years as part of Policy Renewal or as </w:t>
      </w:r>
      <w:r w:rsidR="00CA6A71">
        <w:rPr>
          <w:sz w:val="22"/>
          <w:szCs w:val="22"/>
        </w:rPr>
        <w:t>required.</w:t>
      </w:r>
    </w:p>
    <w:p w:rsidR="00647C53" w:rsidRDefault="00647C53" w:rsidP="00C837C0">
      <w:pPr>
        <w:tabs>
          <w:tab w:val="left" w:pos="426"/>
        </w:tabs>
        <w:rPr>
          <w:rFonts w:ascii="Arial" w:hAnsi="Arial"/>
        </w:rPr>
      </w:pPr>
    </w:p>
    <w:p w:rsidR="00586C59" w:rsidRDefault="00586C59" w:rsidP="00C837C0">
      <w:pPr>
        <w:tabs>
          <w:tab w:val="left" w:pos="426"/>
        </w:tabs>
        <w:rPr>
          <w:rFonts w:ascii="Arial" w:hAnsi="Arial"/>
        </w:rPr>
      </w:pPr>
    </w:p>
    <w:sectPr w:rsidR="00586C59" w:rsidSect="000221D8">
      <w:headerReference w:type="even" r:id="rId9"/>
      <w:headerReference w:type="default" r:id="rId10"/>
      <w:footerReference w:type="default" r:id="rId11"/>
      <w:headerReference w:type="first" r:id="rId12"/>
      <w:footerReference w:type="first" r:id="rId13"/>
      <w:pgSz w:w="11900" w:h="16840"/>
      <w:pgMar w:top="1440" w:right="1800" w:bottom="1440" w:left="1800" w:header="708" w:footer="32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64E" w:rsidRDefault="00CA764E">
      <w:r>
        <w:separator/>
      </w:r>
    </w:p>
  </w:endnote>
  <w:endnote w:type="continuationSeparator" w:id="0">
    <w:p w:rsidR="00CA764E" w:rsidRDefault="00CA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F2" w:rsidRPr="0042084F" w:rsidRDefault="00346B46" w:rsidP="00C837C0">
    <w:pPr>
      <w:pStyle w:val="Footer"/>
      <w:jc w:val="center"/>
      <w:rPr>
        <w:rFonts w:ascii="Arial" w:hAnsi="Arial"/>
        <w:color w:val="738871"/>
        <w:sz w:val="20"/>
      </w:rPr>
    </w:pPr>
    <w:r>
      <w:rPr>
        <w:rFonts w:ascii="Arial" w:hAnsi="Arial"/>
        <w:color w:val="738871"/>
        <w:sz w:val="20"/>
      </w:rPr>
      <w:t>Ratified by St Patrick’s Pakenham School Board – May 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1D8" w:rsidRDefault="000221D8" w:rsidP="000221D8">
    <w:pPr>
      <w:pStyle w:val="Footer"/>
    </w:pPr>
  </w:p>
  <w:p w:rsidR="000221D8" w:rsidRDefault="005D0EA4" w:rsidP="000221D8">
    <w:pPr>
      <w:pStyle w:val="Footer"/>
    </w:pPr>
    <w:r>
      <w:rPr>
        <w:noProof/>
        <w:szCs w:val="20"/>
        <w:lang w:val="en-AU" w:eastAsia="en-AU"/>
      </w:rPr>
      <mc:AlternateContent>
        <mc:Choice Requires="wps">
          <w:drawing>
            <wp:anchor distT="0" distB="0" distL="114300" distR="114300" simplePos="0" relativeHeight="251658752" behindDoc="0" locked="0" layoutInCell="1" allowOverlap="1" wp14:anchorId="6F13AA74" wp14:editId="607F1129">
              <wp:simplePos x="0" y="0"/>
              <wp:positionH relativeFrom="column">
                <wp:posOffset>622935</wp:posOffset>
              </wp:positionH>
              <wp:positionV relativeFrom="paragraph">
                <wp:posOffset>53340</wp:posOffset>
              </wp:positionV>
              <wp:extent cx="3886200" cy="0"/>
              <wp:effectExtent l="13335" t="15240" r="15240" b="1333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15875">
                        <a:solidFill>
                          <a:srgbClr val="0A32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2EC31"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4.2pt" to="355.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wYFAIAACoEAAAOAAAAZHJzL2Uyb0RvYy54bWysU8GO2jAQvVfqP1i5QxIIbIgIq1UCvdAW&#10;abcfYGyHWHVsyzYEVPXfOzYELe2lqnpxxvHM85t5z8vncyfQiRnLlSyjdJxEiEmiKJeHMvr2thnl&#10;EbIOS4qFkqyMLsxGz6uPH5a9LthEtUpQZhCASFv0uoxa53QRx5a0rMN2rDSTcNgo02EHW3OIqcE9&#10;oHciniTJPO6VodoowqyFv/X1MFoF/KZhxH1tGsscEmUE3FxYTVj3fo1XS1wcDNYtJzca+B9YdJhL&#10;uPQOVWOH0dHwP6A6ToyyqnFjorpYNQ0nLPQA3aTJb928tliz0AsMx+r7mOz/gyVfTjuDOAXtIiRx&#10;BxJtuWQoXfjR9NoWkFHJnfHNkbN81VtFvlskVdVieWCB4ttFQ13qK+KHEr+xGi7Y958VhRx8dCrM&#10;6dyYzkPCBNA5yHG5y8HODhH4Oc3zOWgcITKcxbgYCrWx7hNTHfJBGQkgHYDxaWudJ4KLIcXfI9WG&#10;CxHUFhL1wHaWP81ChVWCU3/q86w57Cth0Al7w7xMJ0kYBKA9pBl1lDSgtQzT9S12mItrDPlCejzo&#10;BfjcoqsjfiySxTpf59kom8zXoyyp69HLpspG8036NKundVXV6U9PLc2KllPKpGc3uDPN/k792zu5&#10;+uruz/sc4kf0MDAgO3wD6SCm1+/qhL2il50ZRAZDhuTb4/GOf7+H+P0TX/0CAAD//wMAUEsDBBQA&#10;BgAIAAAAIQDnZsYy2QAAAAYBAAAPAAAAZHJzL2Rvd25yZXYueG1sTI5NT8MwEETvSPwHa5G4UScU&#10;QZrGqSoQJ5BQA+K8jbdJRLwOtvPBv8dwgePTjGZesVtMLyZyvrOsIF0lIIhrqztuFLy9Pl5lIHxA&#10;1thbJgVf5GFXnp8VmGs784GmKjQijrDPUUEbwpBL6euWDPqVHYhjdrLOYIjoGqkdznHc9PI6SW6l&#10;wY7jQ4sD3bdUf1SjUTBP4wNVn/v1wbth/XR6yTy+Pyt1ebHstyACLeGvDD/6UR3K6HS0I2svegWb&#10;LI1NBdkNiBjfpUnk4y/LspD/9ctvAAAA//8DAFBLAQItABQABgAIAAAAIQC2gziS/gAAAOEBAAAT&#10;AAAAAAAAAAAAAAAAAAAAAABbQ29udGVudF9UeXBlc10ueG1sUEsBAi0AFAAGAAgAAAAhADj9If/W&#10;AAAAlAEAAAsAAAAAAAAAAAAAAAAALwEAAF9yZWxzLy5yZWxzUEsBAi0AFAAGAAgAAAAhALZufBgU&#10;AgAAKgQAAA4AAAAAAAAAAAAAAAAALgIAAGRycy9lMm9Eb2MueG1sUEsBAi0AFAAGAAgAAAAhAOdm&#10;xjLZAAAABgEAAA8AAAAAAAAAAAAAAAAAbgQAAGRycy9kb3ducmV2LnhtbFBLBQYAAAAABAAEAPMA&#10;AAB0BQAAAAA=&#10;" strokecolor="#0a3209" strokeweight="1.25pt"/>
          </w:pict>
        </mc:Fallback>
      </mc:AlternateContent>
    </w:r>
  </w:p>
  <w:p w:rsidR="000221D8" w:rsidRPr="0042084F" w:rsidRDefault="000221D8" w:rsidP="000221D8">
    <w:pPr>
      <w:pStyle w:val="Footer"/>
      <w:jc w:val="center"/>
      <w:rPr>
        <w:rFonts w:ascii="Arial" w:hAnsi="Arial"/>
        <w:color w:val="738871"/>
        <w:sz w:val="20"/>
      </w:rPr>
    </w:pPr>
    <w:r w:rsidRPr="0042084F">
      <w:rPr>
        <w:rFonts w:ascii="Arial" w:hAnsi="Arial"/>
        <w:color w:val="738871"/>
        <w:sz w:val="20"/>
      </w:rPr>
      <w:t>136 Princes Hwy, PO Box 607 Pakenham VIC 3810</w:t>
    </w:r>
    <w:r w:rsidRPr="0042084F">
      <w:rPr>
        <w:rFonts w:ascii="Arial" w:hAnsi="Arial"/>
        <w:color w:val="738871"/>
        <w:sz w:val="20"/>
      </w:rPr>
      <w:br/>
    </w:r>
    <w:proofErr w:type="spellStart"/>
    <w:r w:rsidRPr="0042084F">
      <w:rPr>
        <w:rFonts w:ascii="Arial" w:hAnsi="Arial"/>
        <w:color w:val="738871"/>
        <w:sz w:val="20"/>
      </w:rPr>
      <w:t>Ph</w:t>
    </w:r>
    <w:proofErr w:type="spellEnd"/>
    <w:r w:rsidRPr="0042084F">
      <w:rPr>
        <w:rFonts w:ascii="Arial" w:hAnsi="Arial"/>
        <w:color w:val="738871"/>
        <w:sz w:val="20"/>
      </w:rPr>
      <w:t>: 03 5940 2888   Fax: 03 5940 1299</w:t>
    </w:r>
  </w:p>
  <w:p w:rsidR="000221D8" w:rsidRPr="000221D8" w:rsidRDefault="000221D8" w:rsidP="000221D8">
    <w:pPr>
      <w:pStyle w:val="Footer"/>
      <w:jc w:val="center"/>
      <w:rPr>
        <w:rFonts w:ascii="Arial" w:hAnsi="Arial"/>
        <w:color w:val="738871"/>
        <w:sz w:val="20"/>
      </w:rPr>
    </w:pPr>
    <w:r>
      <w:rPr>
        <w:rFonts w:ascii="Arial" w:hAnsi="Arial"/>
        <w:color w:val="738871"/>
        <w:sz w:val="20"/>
      </w:rPr>
      <w:t>www.stppakenham.catholic.edu.au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64E" w:rsidRDefault="00CA764E">
      <w:r>
        <w:separator/>
      </w:r>
    </w:p>
  </w:footnote>
  <w:footnote w:type="continuationSeparator" w:id="0">
    <w:p w:rsidR="00CA764E" w:rsidRDefault="00CA7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F2" w:rsidRDefault="00306AE9">
    <w:pPr>
      <w:pStyle w:val="Heade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595.2pt;height:841.9pt;z-index:-251659776;mso-wrap-edited:f;mso-position-horizontal:center;mso-position-horizontal-relative:margin;mso-position-vertical:center;mso-position-vertical-relative:margin" wrapcoords="2910 538 2720 596 2421 788 2421 1461 1441 1577 1278 1615 1278 1769 707 1827 707 1942 1278 2077 1278 2173 2121 2385 2475 2385 2421 3943 2448 9386 2557 9463 2829 9463 2829 11617 2883 11771 2910 11771 3019 11771 3046 2885 2965 2788 2774 2692 3019 2461 3046 2385 3998 2077 19042 2019 19042 1827 2312 1769 3808 1577 3808 1461 3237 1230 3101 1154 3373 904 3373 807 3101 557 3019 538 2910 538">
          <v:imagedata r:id="rId1" o:title="stpats-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F2" w:rsidRPr="0042084F" w:rsidRDefault="00F418F2" w:rsidP="00C837C0">
    <w:pPr>
      <w:pStyle w:val="Header"/>
      <w:jc w:val="right"/>
      <w:rPr>
        <w:rFonts w:ascii="Arial" w:hAnsi="Arial"/>
        <w:color w:val="738871"/>
        <w:sz w:val="22"/>
      </w:rPr>
    </w:pPr>
  </w:p>
  <w:p w:rsidR="00F418F2" w:rsidRPr="0042084F" w:rsidRDefault="00F418F2" w:rsidP="00C837C0">
    <w:pPr>
      <w:pStyle w:val="Header"/>
      <w:ind w:right="-489"/>
      <w:jc w:val="right"/>
      <w:rPr>
        <w:rFonts w:ascii="Arial" w:hAnsi="Arial"/>
        <w:color w:val="738871"/>
        <w:sz w:val="22"/>
      </w:rPr>
    </w:pPr>
    <w:r w:rsidRPr="0042084F">
      <w:rPr>
        <w:rFonts w:ascii="Arial" w:hAnsi="Arial"/>
        <w:color w:val="738871"/>
        <w:sz w:val="22"/>
      </w:rPr>
      <w:t>St Patrick’s Primary School Pakenham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1D8" w:rsidRPr="0042084F" w:rsidRDefault="00306AE9" w:rsidP="000221D8">
    <w:pPr>
      <w:pStyle w:val="Header"/>
      <w:jc w:val="right"/>
      <w:rPr>
        <w:rFonts w:ascii="Arial" w:hAnsi="Arial"/>
        <w:color w:val="738871"/>
        <w:sz w:val="22"/>
      </w:rP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3" type="#_x0000_t75" style="position:absolute;left:0;text-align:left;margin-left:0;margin-top:0;width:595.2pt;height:841.9pt;z-index:-251658752;mso-wrap-edited:f;mso-position-horizontal:center;mso-position-horizontal-relative:margin;mso-position-vertical:center;mso-position-vertical-relative:margin" wrapcoords="2910 538 2720 596 2421 788 2421 1461 1441 1577 1278 1615 1278 1769 707 1827 707 1942 1278 2077 1278 2173 2121 2385 2475 2385 2421 3943 2448 9386 2557 9463 2829 9463 2829 11617 2883 11771 2910 11771 3019 11771 3046 2885 2965 2788 2774 2692 3019 2461 3046 2385 3998 2077 19042 2019 19042 1827 2312 1769 3808 1577 3808 1461 3237 1230 3101 1154 3373 904 3373 807 3101 557 3019 538 2910 538">
          <v:imagedata r:id="rId1" o:title="stpats-letterhead"/>
          <w10:wrap anchorx="margin" anchory="margin"/>
        </v:shape>
      </w:pict>
    </w:r>
    <w:r w:rsidR="000221D8">
      <w:tab/>
    </w:r>
  </w:p>
  <w:p w:rsidR="00F418F2" w:rsidRDefault="000221D8" w:rsidP="000221D8">
    <w:pPr>
      <w:pStyle w:val="Header"/>
      <w:tabs>
        <w:tab w:val="clear" w:pos="4320"/>
        <w:tab w:val="clear" w:pos="8640"/>
        <w:tab w:val="right" w:pos="8300"/>
      </w:tabs>
      <w:jc w:val="right"/>
    </w:pPr>
    <w:r w:rsidRPr="0042084F">
      <w:rPr>
        <w:rFonts w:ascii="Arial" w:hAnsi="Arial"/>
        <w:color w:val="738871"/>
        <w:sz w:val="22"/>
      </w:rPr>
      <w:t>St Patrick’s Primary School Pakenham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90B8B"/>
    <w:multiLevelType w:val="hybridMultilevel"/>
    <w:tmpl w:val="668A5770"/>
    <w:lvl w:ilvl="0" w:tplc="97202706">
      <w:start w:val="7"/>
      <w:numFmt w:val="decimal"/>
      <w:lvlText w:val="%1."/>
      <w:lvlJc w:val="left"/>
      <w:pPr>
        <w:tabs>
          <w:tab w:val="num" w:pos="960"/>
        </w:tabs>
        <w:ind w:left="960" w:hanging="360"/>
      </w:pPr>
      <w:rPr>
        <w:rFonts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15:restartNumberingAfterBreak="0">
    <w:nsid w:val="27117487"/>
    <w:multiLevelType w:val="hybridMultilevel"/>
    <w:tmpl w:val="8048CB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B8B58C2"/>
    <w:multiLevelType w:val="hybridMultilevel"/>
    <w:tmpl w:val="A56C9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887CF5"/>
    <w:multiLevelType w:val="hybridMultilevel"/>
    <w:tmpl w:val="317A8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 w:dllVersion="2"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4">
      <o:colormru v:ext="edit" colors="#0a320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7D"/>
    <w:rsid w:val="000221D8"/>
    <w:rsid w:val="00030BF7"/>
    <w:rsid w:val="00043926"/>
    <w:rsid w:val="00083773"/>
    <w:rsid w:val="000A417F"/>
    <w:rsid w:val="001268B8"/>
    <w:rsid w:val="00137504"/>
    <w:rsid w:val="00161B06"/>
    <w:rsid w:val="001626C3"/>
    <w:rsid w:val="00171971"/>
    <w:rsid w:val="001A133E"/>
    <w:rsid w:val="001A1ADC"/>
    <w:rsid w:val="001B5C8A"/>
    <w:rsid w:val="001E5B74"/>
    <w:rsid w:val="00240FEC"/>
    <w:rsid w:val="00267B89"/>
    <w:rsid w:val="00275510"/>
    <w:rsid w:val="002B197B"/>
    <w:rsid w:val="002C095B"/>
    <w:rsid w:val="00305474"/>
    <w:rsid w:val="00306AE9"/>
    <w:rsid w:val="00307C7D"/>
    <w:rsid w:val="00323A7C"/>
    <w:rsid w:val="00346B46"/>
    <w:rsid w:val="00357FB2"/>
    <w:rsid w:val="00360224"/>
    <w:rsid w:val="003A1C22"/>
    <w:rsid w:val="003B6C9C"/>
    <w:rsid w:val="003D6196"/>
    <w:rsid w:val="004136EF"/>
    <w:rsid w:val="004B514E"/>
    <w:rsid w:val="004E72EA"/>
    <w:rsid w:val="004F5401"/>
    <w:rsid w:val="00522BC6"/>
    <w:rsid w:val="00565035"/>
    <w:rsid w:val="00586C59"/>
    <w:rsid w:val="00591997"/>
    <w:rsid w:val="005B4857"/>
    <w:rsid w:val="005C1F55"/>
    <w:rsid w:val="005D0EA4"/>
    <w:rsid w:val="005F0CD5"/>
    <w:rsid w:val="00647C53"/>
    <w:rsid w:val="00652241"/>
    <w:rsid w:val="00694E62"/>
    <w:rsid w:val="00696C3D"/>
    <w:rsid w:val="006B6F9F"/>
    <w:rsid w:val="00733CE8"/>
    <w:rsid w:val="00743B94"/>
    <w:rsid w:val="007638AE"/>
    <w:rsid w:val="00764D5A"/>
    <w:rsid w:val="00766567"/>
    <w:rsid w:val="00791FAF"/>
    <w:rsid w:val="007E4C00"/>
    <w:rsid w:val="0080697E"/>
    <w:rsid w:val="008628B0"/>
    <w:rsid w:val="008832FF"/>
    <w:rsid w:val="0089407D"/>
    <w:rsid w:val="008A11CE"/>
    <w:rsid w:val="008B2570"/>
    <w:rsid w:val="008E674B"/>
    <w:rsid w:val="008F17FD"/>
    <w:rsid w:val="00906D15"/>
    <w:rsid w:val="0093655F"/>
    <w:rsid w:val="009412D4"/>
    <w:rsid w:val="00967F2A"/>
    <w:rsid w:val="009C1906"/>
    <w:rsid w:val="00A052FE"/>
    <w:rsid w:val="00A05DD1"/>
    <w:rsid w:val="00A17439"/>
    <w:rsid w:val="00A4249A"/>
    <w:rsid w:val="00A63693"/>
    <w:rsid w:val="00A93F5D"/>
    <w:rsid w:val="00AB244E"/>
    <w:rsid w:val="00AE32A6"/>
    <w:rsid w:val="00AF3C68"/>
    <w:rsid w:val="00B379A9"/>
    <w:rsid w:val="00B64C88"/>
    <w:rsid w:val="00B70188"/>
    <w:rsid w:val="00B85FA1"/>
    <w:rsid w:val="00B91B60"/>
    <w:rsid w:val="00BB4F75"/>
    <w:rsid w:val="00BE367D"/>
    <w:rsid w:val="00BF50CC"/>
    <w:rsid w:val="00C12186"/>
    <w:rsid w:val="00C24742"/>
    <w:rsid w:val="00C37E3A"/>
    <w:rsid w:val="00C42018"/>
    <w:rsid w:val="00C63903"/>
    <w:rsid w:val="00C837C0"/>
    <w:rsid w:val="00C84592"/>
    <w:rsid w:val="00C848D5"/>
    <w:rsid w:val="00CA6A71"/>
    <w:rsid w:val="00CA764E"/>
    <w:rsid w:val="00CB64E2"/>
    <w:rsid w:val="00D1714B"/>
    <w:rsid w:val="00D1735C"/>
    <w:rsid w:val="00D3263B"/>
    <w:rsid w:val="00D64A14"/>
    <w:rsid w:val="00D810C8"/>
    <w:rsid w:val="00DB6C69"/>
    <w:rsid w:val="00DC157D"/>
    <w:rsid w:val="00DD3D9F"/>
    <w:rsid w:val="00DF0702"/>
    <w:rsid w:val="00E22977"/>
    <w:rsid w:val="00E46225"/>
    <w:rsid w:val="00E6205A"/>
    <w:rsid w:val="00E72B44"/>
    <w:rsid w:val="00EA170A"/>
    <w:rsid w:val="00EA31CE"/>
    <w:rsid w:val="00EA4FE1"/>
    <w:rsid w:val="00EC03AB"/>
    <w:rsid w:val="00EE3E78"/>
    <w:rsid w:val="00F1282B"/>
    <w:rsid w:val="00F36F75"/>
    <w:rsid w:val="00F418F2"/>
    <w:rsid w:val="00F613D3"/>
    <w:rsid w:val="00F85615"/>
    <w:rsid w:val="00F92603"/>
    <w:rsid w:val="00FB3C1E"/>
    <w:rsid w:val="00FB4625"/>
    <w:rsid w:val="00FB578B"/>
    <w:rsid w:val="00FF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colormru v:ext="edit" colors="#0a3209"/>
    </o:shapedefaults>
    <o:shapelayout v:ext="edit">
      <o:idmap v:ext="edit" data="1"/>
    </o:shapelayout>
  </w:shapeDefaults>
  <w:doNotEmbedSmartTags/>
  <w:decimalSymbol w:val="."/>
  <w:listSeparator w:val=","/>
  <w15:docId w15:val="{F7282EFD-052A-481B-A308-8779D3CE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91FAF"/>
    <w:pPr>
      <w:keepNext/>
      <w:jc w:val="center"/>
      <w:outlineLvl w:val="0"/>
    </w:pPr>
    <w:rPr>
      <w:rFonts w:ascii="Arial" w:hAnsi="Arial"/>
      <w:b/>
      <w:bCs/>
      <w:lang w:val="en-AU"/>
    </w:rPr>
  </w:style>
  <w:style w:type="paragraph" w:styleId="Heading2">
    <w:name w:val="heading 2"/>
    <w:basedOn w:val="Normal"/>
    <w:next w:val="Normal"/>
    <w:link w:val="Heading2Char"/>
    <w:unhideWhenUsed/>
    <w:qFormat/>
    <w:rsid w:val="00791FAF"/>
    <w:pPr>
      <w:keepNext/>
      <w:ind w:left="1440" w:firstLine="720"/>
      <w:outlineLvl w:val="1"/>
    </w:pPr>
    <w:rPr>
      <w:rFonts w:ascii="Arial" w:hAnsi="Arial"/>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084F"/>
    <w:pPr>
      <w:tabs>
        <w:tab w:val="center" w:pos="4320"/>
        <w:tab w:val="right" w:pos="8640"/>
      </w:tabs>
    </w:pPr>
  </w:style>
  <w:style w:type="paragraph" w:styleId="Footer">
    <w:name w:val="footer"/>
    <w:basedOn w:val="Normal"/>
    <w:semiHidden/>
    <w:rsid w:val="0042084F"/>
    <w:pPr>
      <w:tabs>
        <w:tab w:val="center" w:pos="4320"/>
        <w:tab w:val="right" w:pos="8640"/>
      </w:tabs>
    </w:pPr>
  </w:style>
  <w:style w:type="paragraph" w:styleId="BlockText">
    <w:name w:val="Block Text"/>
    <w:basedOn w:val="Normal"/>
    <w:rsid w:val="00BE367D"/>
    <w:pPr>
      <w:ind w:left="720" w:right="658" w:hanging="11"/>
      <w:jc w:val="both"/>
    </w:pPr>
    <w:rPr>
      <w:rFonts w:ascii="Arial" w:hAnsi="Arial"/>
      <w:sz w:val="22"/>
      <w:szCs w:val="20"/>
    </w:rPr>
  </w:style>
  <w:style w:type="table" w:styleId="TableGrid">
    <w:name w:val="Table Grid"/>
    <w:basedOn w:val="TableNormal"/>
    <w:rsid w:val="001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91FAF"/>
    <w:rPr>
      <w:rFonts w:ascii="Arial" w:hAnsi="Arial"/>
      <w:b/>
      <w:bCs/>
      <w:sz w:val="24"/>
      <w:szCs w:val="24"/>
      <w:lang w:eastAsia="en-US"/>
    </w:rPr>
  </w:style>
  <w:style w:type="character" w:customStyle="1" w:styleId="Heading2Char">
    <w:name w:val="Heading 2 Char"/>
    <w:link w:val="Heading2"/>
    <w:rsid w:val="00791FAF"/>
    <w:rPr>
      <w:rFonts w:ascii="Arial" w:hAnsi="Arial"/>
      <w:b/>
      <w:bCs/>
      <w:sz w:val="24"/>
      <w:szCs w:val="24"/>
      <w:lang w:eastAsia="en-US"/>
    </w:rPr>
  </w:style>
  <w:style w:type="paragraph" w:styleId="Title">
    <w:name w:val="Title"/>
    <w:basedOn w:val="Normal"/>
    <w:link w:val="TitleChar"/>
    <w:uiPriority w:val="10"/>
    <w:qFormat/>
    <w:rsid w:val="00586C59"/>
    <w:pPr>
      <w:pBdr>
        <w:top w:val="nil"/>
        <w:left w:val="nil"/>
        <w:bottom w:val="single" w:sz="8" w:space="4" w:color="4F81BD" w:themeColor="accent1"/>
        <w:right w:val="nil"/>
        <w:between w:val="nil"/>
        <w:bar w:val="nil"/>
      </w:pBdr>
      <w:spacing w:after="300"/>
      <w:contextualSpacing/>
    </w:pPr>
    <w:rPr>
      <w:rFonts w:asciiTheme="majorHAnsi" w:eastAsiaTheme="majorEastAsia" w:hAnsiTheme="majorHAnsi" w:cstheme="majorBidi"/>
      <w:color w:val="17365D" w:themeColor="text2" w:themeShade="BF"/>
      <w:spacing w:val="5"/>
      <w:kern w:val="28"/>
      <w:sz w:val="52"/>
      <w:szCs w:val="52"/>
      <w:bdr w:val="nil"/>
    </w:rPr>
  </w:style>
  <w:style w:type="character" w:customStyle="1" w:styleId="TitleChar">
    <w:name w:val="Title Char"/>
    <w:basedOn w:val="DefaultParagraphFont"/>
    <w:link w:val="Title"/>
    <w:uiPriority w:val="10"/>
    <w:rsid w:val="00586C59"/>
    <w:rPr>
      <w:rFonts w:asciiTheme="majorHAnsi" w:eastAsiaTheme="majorEastAsia" w:hAnsiTheme="majorHAnsi" w:cstheme="majorBidi"/>
      <w:color w:val="17365D" w:themeColor="text2" w:themeShade="BF"/>
      <w:spacing w:val="5"/>
      <w:kern w:val="28"/>
      <w:sz w:val="52"/>
      <w:szCs w:val="52"/>
      <w:bdr w:val="nil"/>
    </w:rPr>
  </w:style>
  <w:style w:type="paragraph" w:styleId="ListParagraph">
    <w:name w:val="List Paragraph"/>
    <w:basedOn w:val="Normal"/>
    <w:uiPriority w:val="34"/>
    <w:qFormat/>
    <w:rsid w:val="00586C59"/>
    <w:pPr>
      <w:pBdr>
        <w:top w:val="nil"/>
        <w:left w:val="nil"/>
        <w:bottom w:val="nil"/>
        <w:right w:val="nil"/>
        <w:between w:val="nil"/>
        <w:bar w:val="nil"/>
      </w:pBdr>
    </w:pPr>
    <w:rPr>
      <w:rFonts w:ascii="Arial" w:eastAsia="Arial Unicode MS" w:hAnsi="Arial"/>
      <w:bdr w:val="nil"/>
    </w:rPr>
  </w:style>
  <w:style w:type="paragraph" w:customStyle="1" w:styleId="Body">
    <w:name w:val="Body"/>
    <w:rsid w:val="00586C59"/>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en-AU" w:eastAsia="en-AU"/>
    </w:rPr>
  </w:style>
  <w:style w:type="paragraph" w:styleId="NoSpacing">
    <w:name w:val="No Spacing"/>
    <w:uiPriority w:val="1"/>
    <w:qFormat/>
    <w:rsid w:val="00586C59"/>
    <w:pPr>
      <w:pBdr>
        <w:top w:val="nil"/>
        <w:left w:val="nil"/>
        <w:bottom w:val="nil"/>
        <w:right w:val="nil"/>
        <w:between w:val="nil"/>
        <w:bar w:val="nil"/>
      </w:pBdr>
    </w:pPr>
    <w:rPr>
      <w:rFonts w:ascii="Arial" w:eastAsia="Arial Unicode MS" w:hAnsi="Arial"/>
      <w:sz w:val="24"/>
      <w:szCs w:val="24"/>
      <w:bdr w:val="nil"/>
    </w:rPr>
  </w:style>
  <w:style w:type="paragraph" w:customStyle="1" w:styleId="Default">
    <w:name w:val="Default"/>
    <w:rsid w:val="00647C53"/>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iPriority w:val="99"/>
    <w:unhideWhenUsed/>
    <w:rsid w:val="00647C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7635">
      <w:bodyDiv w:val="1"/>
      <w:marLeft w:val="0"/>
      <w:marRight w:val="0"/>
      <w:marTop w:val="0"/>
      <w:marBottom w:val="0"/>
      <w:divBdr>
        <w:top w:val="none" w:sz="0" w:space="0" w:color="auto"/>
        <w:left w:val="none" w:sz="0" w:space="0" w:color="auto"/>
        <w:bottom w:val="none" w:sz="0" w:space="0" w:color="auto"/>
        <w:right w:val="none" w:sz="0" w:space="0" w:color="auto"/>
      </w:divBdr>
    </w:div>
    <w:div w:id="164561432">
      <w:bodyDiv w:val="1"/>
      <w:marLeft w:val="0"/>
      <w:marRight w:val="0"/>
      <w:marTop w:val="0"/>
      <w:marBottom w:val="0"/>
      <w:divBdr>
        <w:top w:val="none" w:sz="0" w:space="0" w:color="auto"/>
        <w:left w:val="none" w:sz="0" w:space="0" w:color="auto"/>
        <w:bottom w:val="none" w:sz="0" w:space="0" w:color="auto"/>
        <w:right w:val="none" w:sz="0" w:space="0" w:color="auto"/>
      </w:divBdr>
    </w:div>
    <w:div w:id="423503298">
      <w:bodyDiv w:val="1"/>
      <w:marLeft w:val="0"/>
      <w:marRight w:val="0"/>
      <w:marTop w:val="0"/>
      <w:marBottom w:val="0"/>
      <w:divBdr>
        <w:top w:val="none" w:sz="0" w:space="0" w:color="auto"/>
        <w:left w:val="none" w:sz="0" w:space="0" w:color="auto"/>
        <w:bottom w:val="none" w:sz="0" w:space="0" w:color="auto"/>
        <w:right w:val="none" w:sz="0" w:space="0" w:color="auto"/>
      </w:divBdr>
    </w:div>
    <w:div w:id="887569737">
      <w:bodyDiv w:val="1"/>
      <w:marLeft w:val="0"/>
      <w:marRight w:val="0"/>
      <w:marTop w:val="0"/>
      <w:marBottom w:val="0"/>
      <w:divBdr>
        <w:top w:val="none" w:sz="0" w:space="0" w:color="auto"/>
        <w:left w:val="none" w:sz="0" w:space="0" w:color="auto"/>
        <w:bottom w:val="none" w:sz="0" w:space="0" w:color="auto"/>
        <w:right w:val="none" w:sz="0" w:space="0" w:color="auto"/>
      </w:divBdr>
    </w:div>
    <w:div w:id="1234462834">
      <w:bodyDiv w:val="1"/>
      <w:marLeft w:val="0"/>
      <w:marRight w:val="0"/>
      <w:marTop w:val="0"/>
      <w:marBottom w:val="0"/>
      <w:divBdr>
        <w:top w:val="none" w:sz="0" w:space="0" w:color="auto"/>
        <w:left w:val="none" w:sz="0" w:space="0" w:color="auto"/>
        <w:bottom w:val="none" w:sz="0" w:space="0" w:color="auto"/>
        <w:right w:val="none" w:sz="0" w:space="0" w:color="auto"/>
      </w:divBdr>
    </w:div>
    <w:div w:id="1271930718">
      <w:bodyDiv w:val="1"/>
      <w:marLeft w:val="0"/>
      <w:marRight w:val="0"/>
      <w:marTop w:val="0"/>
      <w:marBottom w:val="0"/>
      <w:divBdr>
        <w:top w:val="none" w:sz="0" w:space="0" w:color="auto"/>
        <w:left w:val="none" w:sz="0" w:space="0" w:color="auto"/>
        <w:bottom w:val="none" w:sz="0" w:space="0" w:color="auto"/>
        <w:right w:val="none" w:sz="0" w:space="0" w:color="auto"/>
      </w:divBdr>
    </w:div>
    <w:div w:id="1907182560">
      <w:bodyDiv w:val="1"/>
      <w:marLeft w:val="0"/>
      <w:marRight w:val="0"/>
      <w:marTop w:val="0"/>
      <w:marBottom w:val="0"/>
      <w:divBdr>
        <w:top w:val="none" w:sz="0" w:space="0" w:color="auto"/>
        <w:left w:val="none" w:sz="0" w:space="0" w:color="auto"/>
        <w:bottom w:val="none" w:sz="0" w:space="0" w:color="auto"/>
        <w:right w:val="none" w:sz="0" w:space="0" w:color="auto"/>
      </w:divBdr>
    </w:div>
    <w:div w:id="21318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yp.vic.gov.au" TargetMode="External"/><Relationship Id="rId13" Type="http://schemas.openxmlformats.org/officeDocument/2006/relationships/footer" Target="footer2.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l.STPATS\Local%20Settings\Temporary%20Internet%20Files\OLK40\StPa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StPats-Letterhead</Template>
  <TotalTime>0</TotalTime>
  <Pages>4</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CEO</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dc:creator>
  <cp:lastModifiedBy>Anna Viney</cp:lastModifiedBy>
  <cp:revision>2</cp:revision>
  <cp:lastPrinted>2015-05-19T03:55:00Z</cp:lastPrinted>
  <dcterms:created xsi:type="dcterms:W3CDTF">2020-04-20T07:39:00Z</dcterms:created>
  <dcterms:modified xsi:type="dcterms:W3CDTF">2020-04-20T07:39:00Z</dcterms:modified>
</cp:coreProperties>
</file>